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A4" w:rsidRPr="00CF4AD2" w:rsidRDefault="00E84CA4" w:rsidP="0024575B">
      <w:pPr>
        <w:spacing w:line="276" w:lineRule="auto"/>
        <w:jc w:val="center"/>
        <w:rPr>
          <w:b/>
          <w:sz w:val="96"/>
          <w:szCs w:val="96"/>
        </w:rPr>
      </w:pPr>
      <w:proofErr w:type="spellStart"/>
      <w:r w:rsidRPr="00CF4AD2">
        <w:rPr>
          <w:b/>
          <w:sz w:val="96"/>
          <w:szCs w:val="96"/>
        </w:rPr>
        <w:t>Labrules</w:t>
      </w:r>
      <w:proofErr w:type="spellEnd"/>
      <w:r w:rsidR="00683C23" w:rsidRPr="00CF4AD2">
        <w:rPr>
          <w:b/>
          <w:sz w:val="96"/>
          <w:szCs w:val="96"/>
        </w:rPr>
        <w:t xml:space="preserve"> for </w:t>
      </w:r>
      <w:r w:rsidRPr="00CF4AD2">
        <w:rPr>
          <w:b/>
          <w:sz w:val="96"/>
          <w:szCs w:val="96"/>
        </w:rPr>
        <w:t xml:space="preserve">the </w:t>
      </w:r>
    </w:p>
    <w:p w:rsidR="00683C23" w:rsidRPr="00CF4AD2" w:rsidRDefault="00E84CA4" w:rsidP="0024575B">
      <w:pPr>
        <w:spacing w:line="276" w:lineRule="auto"/>
        <w:jc w:val="center"/>
        <w:rPr>
          <w:b/>
          <w:sz w:val="96"/>
          <w:szCs w:val="96"/>
        </w:rPr>
      </w:pPr>
      <w:r w:rsidRPr="00CF4AD2">
        <w:rPr>
          <w:b/>
          <w:sz w:val="96"/>
          <w:szCs w:val="96"/>
        </w:rPr>
        <w:t xml:space="preserve">Cell </w:t>
      </w:r>
      <w:r w:rsidR="00683C23" w:rsidRPr="00CF4AD2">
        <w:rPr>
          <w:b/>
          <w:sz w:val="96"/>
          <w:szCs w:val="96"/>
        </w:rPr>
        <w:t xml:space="preserve">lab </w:t>
      </w:r>
    </w:p>
    <w:p w:rsidR="00683C23" w:rsidRPr="00CF4AD2" w:rsidRDefault="00683C23" w:rsidP="0024575B">
      <w:pPr>
        <w:spacing w:line="276" w:lineRule="auto"/>
        <w:jc w:val="center"/>
        <w:rPr>
          <w:b/>
          <w:sz w:val="96"/>
          <w:szCs w:val="96"/>
        </w:rPr>
      </w:pPr>
    </w:p>
    <w:p w:rsidR="00683C23" w:rsidRPr="00CF4AD2" w:rsidRDefault="00683C23" w:rsidP="0024575B">
      <w:pPr>
        <w:spacing w:line="276" w:lineRule="auto"/>
        <w:jc w:val="center"/>
        <w:rPr>
          <w:b/>
          <w:sz w:val="96"/>
          <w:szCs w:val="96"/>
        </w:rPr>
      </w:pPr>
      <w:r w:rsidRPr="00CF4AD2">
        <w:rPr>
          <w:b/>
          <w:sz w:val="96"/>
          <w:szCs w:val="96"/>
        </w:rPr>
        <w:t>Ro</w:t>
      </w:r>
      <w:r w:rsidR="00E84CA4" w:rsidRPr="00CF4AD2">
        <w:rPr>
          <w:b/>
          <w:sz w:val="96"/>
          <w:szCs w:val="96"/>
        </w:rPr>
        <w:t>o</w:t>
      </w:r>
      <w:r w:rsidRPr="00CF4AD2">
        <w:rPr>
          <w:b/>
          <w:sz w:val="96"/>
          <w:szCs w:val="96"/>
        </w:rPr>
        <w:t xml:space="preserve">m K3-309 </w:t>
      </w:r>
    </w:p>
    <w:p w:rsidR="00683C23" w:rsidRPr="00CF4AD2" w:rsidRDefault="00683C23" w:rsidP="0024575B">
      <w:pPr>
        <w:spacing w:line="276" w:lineRule="auto"/>
        <w:jc w:val="center"/>
        <w:rPr>
          <w:b/>
          <w:sz w:val="96"/>
          <w:szCs w:val="96"/>
        </w:rPr>
      </w:pPr>
    </w:p>
    <w:p w:rsidR="00683C23" w:rsidRPr="00CF4AD2" w:rsidRDefault="00683C23" w:rsidP="0024575B">
      <w:pPr>
        <w:spacing w:line="276" w:lineRule="auto"/>
        <w:jc w:val="center"/>
        <w:rPr>
          <w:b/>
          <w:sz w:val="96"/>
          <w:szCs w:val="96"/>
          <w:lang w:val="nb-NO"/>
        </w:rPr>
      </w:pPr>
      <w:r w:rsidRPr="00CF4AD2">
        <w:rPr>
          <w:noProof/>
          <w:sz w:val="20"/>
          <w:szCs w:val="20"/>
          <w:lang w:val="nb-NO" w:eastAsia="nb-NO"/>
        </w:rPr>
        <w:drawing>
          <wp:inline distT="0" distB="0" distL="0" distR="0" wp14:anchorId="24409C48" wp14:editId="5DB84834">
            <wp:extent cx="2952750" cy="2219325"/>
            <wp:effectExtent l="0" t="0" r="0" b="9525"/>
            <wp:docPr id="2" name="Picture 2" descr="bac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acter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2219325"/>
                    </a:xfrm>
                    <a:prstGeom prst="rect">
                      <a:avLst/>
                    </a:prstGeom>
                    <a:noFill/>
                    <a:ln>
                      <a:noFill/>
                    </a:ln>
                  </pic:spPr>
                </pic:pic>
              </a:graphicData>
            </a:graphic>
          </wp:inline>
        </w:drawing>
      </w:r>
    </w:p>
    <w:p w:rsidR="00683C23" w:rsidRPr="00CF4AD2" w:rsidRDefault="00683C23" w:rsidP="0024575B">
      <w:pPr>
        <w:spacing w:line="276" w:lineRule="auto"/>
        <w:jc w:val="center"/>
        <w:rPr>
          <w:b/>
          <w:sz w:val="32"/>
          <w:szCs w:val="32"/>
          <w:lang w:val="nb-NO"/>
        </w:rPr>
      </w:pPr>
    </w:p>
    <w:p w:rsidR="00E84CA4" w:rsidRPr="00CF4AD2" w:rsidRDefault="00683C23" w:rsidP="0024575B">
      <w:pPr>
        <w:spacing w:line="276" w:lineRule="auto"/>
        <w:jc w:val="center"/>
        <w:rPr>
          <w:sz w:val="20"/>
          <w:szCs w:val="20"/>
        </w:rPr>
      </w:pPr>
      <w:r w:rsidRPr="00CF4AD2">
        <w:rPr>
          <w:sz w:val="20"/>
          <w:szCs w:val="20"/>
        </w:rPr>
        <w:t xml:space="preserve">   </w:t>
      </w:r>
      <w:r w:rsidRPr="00CF4AD2">
        <w:rPr>
          <w:noProof/>
          <w:sz w:val="20"/>
          <w:szCs w:val="20"/>
          <w:lang w:val="nb-NO" w:eastAsia="nb-NO"/>
        </w:rPr>
        <w:drawing>
          <wp:inline distT="0" distB="0" distL="0" distR="0" wp14:anchorId="01B6C8C3" wp14:editId="5C409A75">
            <wp:extent cx="3295650" cy="2228850"/>
            <wp:effectExtent l="0" t="0" r="0" b="0"/>
            <wp:docPr id="1" name="Picture 1" descr="hel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elasmall"/>
                    <pic:cNvPicPr>
                      <a:picLocks noChangeAspect="1" noChangeArrowheads="1"/>
                    </pic:cNvPicPr>
                  </pic:nvPicPr>
                  <pic:blipFill>
                    <a:blip r:embed="rId9">
                      <a:extLst>
                        <a:ext uri="{28A0092B-C50C-407E-A947-70E740481C1C}">
                          <a14:useLocalDpi xmlns:a14="http://schemas.microsoft.com/office/drawing/2010/main" val="0"/>
                        </a:ext>
                      </a:extLst>
                    </a:blip>
                    <a:srcRect t="2907" r="3168" b="7268"/>
                    <a:stretch>
                      <a:fillRect/>
                    </a:stretch>
                  </pic:blipFill>
                  <pic:spPr bwMode="auto">
                    <a:xfrm>
                      <a:off x="0" y="0"/>
                      <a:ext cx="3295650" cy="2228850"/>
                    </a:xfrm>
                    <a:prstGeom prst="rect">
                      <a:avLst/>
                    </a:prstGeom>
                    <a:noFill/>
                    <a:ln>
                      <a:noFill/>
                    </a:ln>
                  </pic:spPr>
                </pic:pic>
              </a:graphicData>
            </a:graphic>
          </wp:inline>
        </w:drawing>
      </w:r>
      <w:r w:rsidRPr="00CF4AD2">
        <w:rPr>
          <w:sz w:val="40"/>
          <w:szCs w:val="40"/>
        </w:rPr>
        <w:br w:type="page"/>
      </w:r>
      <w:r w:rsidR="00E84CA4" w:rsidRPr="00CF4AD2">
        <w:rPr>
          <w:color w:val="000000"/>
          <w:sz w:val="48"/>
          <w:szCs w:val="48"/>
          <w:lang w:val="en-GB"/>
        </w:rPr>
        <w:lastRenderedPageBreak/>
        <w:t>1. General rules for IBT</w:t>
      </w:r>
    </w:p>
    <w:p w:rsidR="00E84CA4" w:rsidRPr="00CF4AD2" w:rsidRDefault="00E84CA4" w:rsidP="0024575B">
      <w:pPr>
        <w:spacing w:line="276" w:lineRule="auto"/>
        <w:rPr>
          <w:color w:val="000000"/>
          <w:u w:val="single"/>
          <w:lang w:val="en-GB"/>
        </w:rPr>
      </w:pPr>
    </w:p>
    <w:p w:rsidR="00E84CA4" w:rsidRPr="00CF4AD2" w:rsidRDefault="00E84CA4" w:rsidP="0024575B">
      <w:pPr>
        <w:spacing w:line="276" w:lineRule="auto"/>
        <w:rPr>
          <w:color w:val="000000"/>
          <w:u w:val="single"/>
          <w:lang w:val="en-GB"/>
        </w:rPr>
      </w:pPr>
      <w:r w:rsidRPr="00CF4AD2">
        <w:rPr>
          <w:color w:val="000000"/>
          <w:u w:val="single"/>
          <w:lang w:val="en-GB"/>
        </w:rPr>
        <w:t>1. Protective equipment</w:t>
      </w:r>
    </w:p>
    <w:p w:rsidR="00E84CA4" w:rsidRPr="00CF4AD2" w:rsidRDefault="00E84CA4" w:rsidP="0024575B">
      <w:pPr>
        <w:spacing w:line="276" w:lineRule="auto"/>
        <w:rPr>
          <w:color w:val="000000"/>
          <w:u w:val="single"/>
          <w:lang w:val="en-GB"/>
        </w:rPr>
      </w:pPr>
    </w:p>
    <w:p w:rsidR="00E84CA4" w:rsidRPr="00CF4AD2" w:rsidRDefault="00E84CA4" w:rsidP="0024575B">
      <w:pPr>
        <w:numPr>
          <w:ilvl w:val="0"/>
          <w:numId w:val="1"/>
        </w:numPr>
        <w:spacing w:line="276" w:lineRule="auto"/>
        <w:rPr>
          <w:color w:val="000000"/>
          <w:lang w:val="en-GB"/>
        </w:rPr>
      </w:pPr>
      <w:r w:rsidRPr="00CF4AD2">
        <w:rPr>
          <w:color w:val="000000"/>
          <w:lang w:val="en-GB"/>
        </w:rPr>
        <w:t xml:space="preserve">Gloves must be used when necessary. Take them off when the lab work has ended or when you leave the lab. </w:t>
      </w:r>
    </w:p>
    <w:p w:rsidR="00E84CA4" w:rsidRPr="00CF4AD2" w:rsidRDefault="00E84CA4" w:rsidP="0024575B">
      <w:pPr>
        <w:spacing w:line="276" w:lineRule="auto"/>
        <w:ind w:left="360"/>
        <w:rPr>
          <w:color w:val="000000"/>
          <w:lang w:val="en-GB"/>
        </w:rPr>
      </w:pPr>
    </w:p>
    <w:p w:rsidR="00E84CA4" w:rsidRPr="00CF4AD2" w:rsidRDefault="00E84CA4" w:rsidP="0024575B">
      <w:pPr>
        <w:numPr>
          <w:ilvl w:val="0"/>
          <w:numId w:val="1"/>
        </w:numPr>
        <w:spacing w:line="276" w:lineRule="auto"/>
        <w:rPr>
          <w:color w:val="000000"/>
          <w:lang w:val="en-GB"/>
        </w:rPr>
      </w:pPr>
      <w:r w:rsidRPr="00CF4AD2">
        <w:rPr>
          <w:color w:val="000000"/>
          <w:lang w:val="en-GB"/>
        </w:rPr>
        <w:t>Eye protection must be used in areas where it is mandatory or when there is a risk of injury to eyes (e.g. corrosive chemicals or high/low pressure). The NT-faculty has a written an eye protection regulation (the faculty’s web).</w:t>
      </w:r>
    </w:p>
    <w:p w:rsidR="00E84CA4" w:rsidRPr="00CF4AD2" w:rsidRDefault="00E84CA4" w:rsidP="0024575B">
      <w:pPr>
        <w:spacing w:line="276" w:lineRule="auto"/>
        <w:rPr>
          <w:color w:val="000000"/>
          <w:lang w:val="en-GB"/>
        </w:rPr>
      </w:pPr>
    </w:p>
    <w:p w:rsidR="00E84CA4" w:rsidRPr="00CF4AD2" w:rsidRDefault="00E84CA4" w:rsidP="0024575B">
      <w:pPr>
        <w:numPr>
          <w:ilvl w:val="0"/>
          <w:numId w:val="1"/>
        </w:numPr>
        <w:spacing w:line="276" w:lineRule="auto"/>
        <w:rPr>
          <w:color w:val="000000"/>
          <w:lang w:val="en-GB"/>
        </w:rPr>
      </w:pPr>
      <w:r w:rsidRPr="00CF4AD2">
        <w:rPr>
          <w:color w:val="000000"/>
          <w:lang w:val="en-GB"/>
        </w:rPr>
        <w:t>Ventilation hoods/ spot hoods must be used when working with volatile, hazardous or malodorous chemicals.</w:t>
      </w:r>
    </w:p>
    <w:p w:rsidR="00E84CA4" w:rsidRPr="00CF4AD2" w:rsidRDefault="00E84CA4" w:rsidP="0024575B">
      <w:pPr>
        <w:spacing w:line="276" w:lineRule="auto"/>
        <w:rPr>
          <w:color w:val="000000"/>
          <w:lang w:val="en-GB"/>
        </w:rPr>
      </w:pPr>
    </w:p>
    <w:p w:rsidR="00E84CA4" w:rsidRPr="00CF4AD2" w:rsidRDefault="00E84CA4" w:rsidP="0024575B">
      <w:pPr>
        <w:spacing w:line="276" w:lineRule="auto"/>
        <w:rPr>
          <w:color w:val="000000"/>
          <w:u w:val="single"/>
          <w:lang w:val="en-GB"/>
        </w:rPr>
      </w:pPr>
      <w:r w:rsidRPr="00CF4AD2">
        <w:rPr>
          <w:color w:val="000000"/>
          <w:u w:val="single"/>
          <w:lang w:val="en-GB"/>
        </w:rPr>
        <w:t>2. Equipment and chemicals</w:t>
      </w:r>
    </w:p>
    <w:p w:rsidR="00E84CA4" w:rsidRPr="00CF4AD2" w:rsidRDefault="00E84CA4" w:rsidP="0024575B">
      <w:pPr>
        <w:spacing w:line="276" w:lineRule="auto"/>
        <w:rPr>
          <w:color w:val="000000"/>
          <w:lang w:val="en-GB"/>
        </w:rPr>
      </w:pPr>
    </w:p>
    <w:p w:rsidR="00E84CA4" w:rsidRPr="00CF4AD2" w:rsidRDefault="00E84CA4" w:rsidP="0024575B">
      <w:pPr>
        <w:numPr>
          <w:ilvl w:val="0"/>
          <w:numId w:val="2"/>
        </w:numPr>
        <w:spacing w:line="276" w:lineRule="auto"/>
        <w:rPr>
          <w:color w:val="000000"/>
          <w:lang w:val="en-GB"/>
        </w:rPr>
      </w:pPr>
      <w:r w:rsidRPr="00CF4AD2">
        <w:rPr>
          <w:color w:val="000000"/>
          <w:lang w:val="en-GB"/>
        </w:rPr>
        <w:t xml:space="preserve">Overview of IBT’s chemicals with material safety data sheet (MSDS) can be found in NTNU’s electronic chemical register, </w:t>
      </w:r>
      <w:proofErr w:type="spellStart"/>
      <w:r w:rsidRPr="00CF4AD2">
        <w:rPr>
          <w:color w:val="000000"/>
          <w:lang w:val="en-GB"/>
        </w:rPr>
        <w:t>Ecoonline</w:t>
      </w:r>
      <w:proofErr w:type="spellEnd"/>
      <w:r w:rsidRPr="00CF4AD2">
        <w:rPr>
          <w:color w:val="000000"/>
          <w:lang w:val="en-GB"/>
        </w:rPr>
        <w:t xml:space="preserve"> (</w:t>
      </w:r>
      <w:r w:rsidRPr="00CF4AD2">
        <w:rPr>
          <w:color w:val="000000"/>
        </w:rPr>
        <w:t xml:space="preserve">My bookmarks → organizational → </w:t>
      </w:r>
      <w:proofErr w:type="spellStart"/>
      <w:r w:rsidRPr="00CF4AD2">
        <w:rPr>
          <w:color w:val="000000"/>
        </w:rPr>
        <w:t>Fakultet</w:t>
      </w:r>
      <w:proofErr w:type="spellEnd"/>
      <w:r w:rsidRPr="00CF4AD2">
        <w:rPr>
          <w:color w:val="000000"/>
        </w:rPr>
        <w:t xml:space="preserve"> for </w:t>
      </w:r>
      <w:proofErr w:type="spellStart"/>
      <w:r w:rsidRPr="00CF4AD2">
        <w:rPr>
          <w:color w:val="000000"/>
        </w:rPr>
        <w:t>Naturvitenskap</w:t>
      </w:r>
      <w:proofErr w:type="spellEnd"/>
      <w:r w:rsidRPr="00CF4AD2">
        <w:rPr>
          <w:color w:val="000000"/>
        </w:rPr>
        <w:t xml:space="preserve"> </w:t>
      </w:r>
      <w:proofErr w:type="gramStart"/>
      <w:r w:rsidRPr="00CF4AD2">
        <w:rPr>
          <w:color w:val="000000"/>
        </w:rPr>
        <w:t>og</w:t>
      </w:r>
      <w:proofErr w:type="gramEnd"/>
      <w:r w:rsidRPr="00CF4AD2">
        <w:rPr>
          <w:color w:val="000000"/>
        </w:rPr>
        <w:t xml:space="preserve"> </w:t>
      </w:r>
      <w:proofErr w:type="spellStart"/>
      <w:r w:rsidRPr="00CF4AD2">
        <w:rPr>
          <w:color w:val="000000"/>
        </w:rPr>
        <w:t>Teknologi</w:t>
      </w:r>
      <w:proofErr w:type="spellEnd"/>
      <w:r w:rsidRPr="00CF4AD2">
        <w:rPr>
          <w:color w:val="000000"/>
        </w:rPr>
        <w:t xml:space="preserve"> → </w:t>
      </w:r>
      <w:proofErr w:type="spellStart"/>
      <w:r w:rsidRPr="00CF4AD2">
        <w:rPr>
          <w:color w:val="000000"/>
        </w:rPr>
        <w:t>stoffkartotek</w:t>
      </w:r>
      <w:proofErr w:type="spellEnd"/>
      <w:r w:rsidRPr="00CF4AD2">
        <w:rPr>
          <w:color w:val="000000"/>
          <w:lang w:val="en-GB"/>
        </w:rPr>
        <w:t xml:space="preserve">). Paper copies in Norwegian and English are located in relevant labs. Users of chemicals must check the MSDS information.     </w:t>
      </w:r>
    </w:p>
    <w:p w:rsidR="00E84CA4" w:rsidRPr="00CF4AD2" w:rsidRDefault="00E84CA4" w:rsidP="0024575B">
      <w:pPr>
        <w:spacing w:line="276" w:lineRule="auto"/>
        <w:rPr>
          <w:color w:val="000000"/>
        </w:rPr>
      </w:pPr>
    </w:p>
    <w:p w:rsidR="00E84CA4" w:rsidRPr="00CF4AD2" w:rsidRDefault="00E84CA4" w:rsidP="0024575B">
      <w:pPr>
        <w:numPr>
          <w:ilvl w:val="0"/>
          <w:numId w:val="2"/>
        </w:numPr>
        <w:spacing w:line="276" w:lineRule="auto"/>
        <w:rPr>
          <w:color w:val="000000"/>
        </w:rPr>
      </w:pPr>
      <w:r w:rsidRPr="00CF4AD2">
        <w:rPr>
          <w:color w:val="000000"/>
        </w:rPr>
        <w:t xml:space="preserve">The technical staff routinely prepares stock solutions of chemicals that are documented with weight forms. Everybody that </w:t>
      </w:r>
      <w:proofErr w:type="gramStart"/>
      <w:r w:rsidRPr="00CF4AD2">
        <w:rPr>
          <w:color w:val="000000"/>
        </w:rPr>
        <w:t>prepare</w:t>
      </w:r>
      <w:proofErr w:type="gramEnd"/>
      <w:r w:rsidRPr="00CF4AD2">
        <w:rPr>
          <w:color w:val="000000"/>
        </w:rPr>
        <w:t xml:space="preserve"> these solutions must use weight forms (e.g.  </w:t>
      </w:r>
      <w:proofErr w:type="gramStart"/>
      <w:r w:rsidRPr="00CF4AD2">
        <w:rPr>
          <w:color w:val="000000"/>
        </w:rPr>
        <w:t>if</w:t>
      </w:r>
      <w:proofErr w:type="gramEnd"/>
      <w:r w:rsidRPr="00CF4AD2">
        <w:rPr>
          <w:color w:val="000000"/>
        </w:rPr>
        <w:t xml:space="preserve"> we run out and the technical staff does not have capacity to supply in short notice). Empty forms can be found in binders in lab. Forms that are filled out should be archived in these binders. </w:t>
      </w:r>
    </w:p>
    <w:p w:rsidR="00E84CA4" w:rsidRPr="00CF4AD2" w:rsidRDefault="00E84CA4" w:rsidP="0024575B">
      <w:pPr>
        <w:spacing w:line="276" w:lineRule="auto"/>
        <w:rPr>
          <w:color w:val="000000"/>
          <w:lang w:val="en-GB"/>
        </w:rPr>
      </w:pPr>
    </w:p>
    <w:p w:rsidR="00E84CA4" w:rsidRPr="00CF4AD2" w:rsidRDefault="00E84CA4" w:rsidP="0024575B">
      <w:pPr>
        <w:numPr>
          <w:ilvl w:val="0"/>
          <w:numId w:val="3"/>
        </w:numPr>
        <w:spacing w:line="276" w:lineRule="auto"/>
        <w:rPr>
          <w:color w:val="000000"/>
          <w:lang w:val="en-GB"/>
        </w:rPr>
      </w:pPr>
      <w:r w:rsidRPr="00CF4AD2">
        <w:rPr>
          <w:color w:val="000000"/>
          <w:lang w:val="en-GB"/>
        </w:rPr>
        <w:t xml:space="preserve">Room U07 in </w:t>
      </w:r>
      <w:proofErr w:type="spellStart"/>
      <w:r w:rsidRPr="00CF4AD2">
        <w:rPr>
          <w:color w:val="000000"/>
          <w:lang w:val="en-GB"/>
        </w:rPr>
        <w:t>Kjemiblokk</w:t>
      </w:r>
      <w:proofErr w:type="spellEnd"/>
      <w:r w:rsidRPr="00CF4AD2">
        <w:rPr>
          <w:color w:val="000000"/>
          <w:lang w:val="en-GB"/>
        </w:rPr>
        <w:t xml:space="preserve"> 3 is used for common storage of chemicals. Used the log book when borrowing/ removing chemicals. </w:t>
      </w:r>
    </w:p>
    <w:p w:rsidR="00E84CA4" w:rsidRPr="00CF4AD2" w:rsidRDefault="00E84CA4" w:rsidP="0024575B">
      <w:pPr>
        <w:spacing w:line="276" w:lineRule="auto"/>
        <w:rPr>
          <w:color w:val="000000"/>
          <w:lang w:val="en-GB"/>
        </w:rPr>
      </w:pPr>
    </w:p>
    <w:p w:rsidR="00E84CA4" w:rsidRPr="00CF4AD2" w:rsidRDefault="00E84CA4" w:rsidP="0024575B">
      <w:pPr>
        <w:numPr>
          <w:ilvl w:val="0"/>
          <w:numId w:val="4"/>
        </w:numPr>
        <w:spacing w:line="276" w:lineRule="auto"/>
        <w:rPr>
          <w:color w:val="000000"/>
          <w:lang w:val="en-GB"/>
        </w:rPr>
      </w:pPr>
      <w:r w:rsidRPr="00CF4AD2">
        <w:rPr>
          <w:color w:val="000000"/>
          <w:lang w:val="en-GB"/>
        </w:rPr>
        <w:t xml:space="preserve">It is everybody’s responsibility to order common chemicals and equipment before we run out. If relevant, inform the room administrator or supervisor. It may take a while to receive supply. </w:t>
      </w:r>
    </w:p>
    <w:p w:rsidR="00E84CA4" w:rsidRPr="00CF4AD2" w:rsidRDefault="00E84CA4" w:rsidP="0024575B">
      <w:pPr>
        <w:spacing w:line="276" w:lineRule="auto"/>
        <w:ind w:left="360"/>
        <w:rPr>
          <w:color w:val="000000"/>
          <w:lang w:val="en-GB"/>
        </w:rPr>
      </w:pPr>
    </w:p>
    <w:p w:rsidR="00E84CA4" w:rsidRPr="00CF4AD2" w:rsidRDefault="00E84CA4" w:rsidP="0024575B">
      <w:pPr>
        <w:numPr>
          <w:ilvl w:val="0"/>
          <w:numId w:val="4"/>
        </w:numPr>
        <w:spacing w:line="276" w:lineRule="auto"/>
        <w:rPr>
          <w:color w:val="000000"/>
          <w:lang w:val="nb-NO"/>
        </w:rPr>
      </w:pPr>
      <w:r w:rsidRPr="00CF4AD2">
        <w:rPr>
          <w:color w:val="000000"/>
          <w:lang w:val="en-GB"/>
        </w:rPr>
        <w:t>Orders are sent to IBTs ordering staff (”</w:t>
      </w:r>
      <w:proofErr w:type="spellStart"/>
      <w:r w:rsidRPr="00CF4AD2">
        <w:rPr>
          <w:color w:val="000000"/>
          <w:lang w:val="en-GB"/>
        </w:rPr>
        <w:t>fagbestillere</w:t>
      </w:r>
      <w:proofErr w:type="spellEnd"/>
      <w:r w:rsidRPr="00CF4AD2">
        <w:rPr>
          <w:color w:val="000000"/>
          <w:lang w:val="en-GB"/>
        </w:rPr>
        <w:t xml:space="preserve">”) by electronic requisition forms. </w:t>
      </w:r>
      <w:r w:rsidRPr="00CF4AD2">
        <w:rPr>
          <w:color w:val="000000"/>
          <w:lang w:val="nb-NO"/>
        </w:rPr>
        <w:t xml:space="preserve">See innsida: </w:t>
      </w:r>
      <w:r w:rsidRPr="00CF4AD2">
        <w:rPr>
          <w:color w:val="000000"/>
        </w:rPr>
        <w:t xml:space="preserve">My bookmarks → organizational </w:t>
      </w:r>
      <w:r w:rsidRPr="00CF4AD2">
        <w:rPr>
          <w:color w:val="000000"/>
          <w:lang w:val="nb-NO"/>
        </w:rPr>
        <w:t xml:space="preserve">→ Institutt for Bioteknologi → </w:t>
      </w:r>
      <w:proofErr w:type="spellStart"/>
      <w:r w:rsidRPr="00CF4AD2">
        <w:rPr>
          <w:color w:val="000000"/>
          <w:lang w:val="nb-NO"/>
        </w:rPr>
        <w:t>Routines</w:t>
      </w:r>
      <w:proofErr w:type="spellEnd"/>
      <w:r w:rsidRPr="00CF4AD2">
        <w:rPr>
          <w:color w:val="000000"/>
          <w:lang w:val="nb-NO"/>
        </w:rPr>
        <w:t xml:space="preserve"> → Bestillingsrutiner.</w:t>
      </w:r>
    </w:p>
    <w:p w:rsidR="00E84CA4" w:rsidRPr="00CF4AD2" w:rsidRDefault="00E84CA4" w:rsidP="0024575B">
      <w:pPr>
        <w:spacing w:line="276" w:lineRule="auto"/>
        <w:rPr>
          <w:color w:val="000000"/>
          <w:lang w:val="nb-NO"/>
        </w:rPr>
      </w:pPr>
    </w:p>
    <w:p w:rsidR="00E84CA4" w:rsidRPr="00CF4AD2" w:rsidRDefault="00E84CA4" w:rsidP="0024575B">
      <w:pPr>
        <w:numPr>
          <w:ilvl w:val="0"/>
          <w:numId w:val="5"/>
        </w:numPr>
        <w:spacing w:line="276" w:lineRule="auto"/>
        <w:rPr>
          <w:color w:val="000000"/>
          <w:lang w:val="en-GB"/>
        </w:rPr>
      </w:pPr>
      <w:r w:rsidRPr="00CF4AD2">
        <w:rPr>
          <w:color w:val="000000"/>
          <w:lang w:val="en-GB"/>
        </w:rPr>
        <w:t xml:space="preserve">Registrations of chemicals that are emptied or disposed and not replaced must be removed from </w:t>
      </w:r>
      <w:proofErr w:type="spellStart"/>
      <w:r w:rsidRPr="00CF4AD2">
        <w:rPr>
          <w:color w:val="000000"/>
          <w:lang w:val="en-GB"/>
        </w:rPr>
        <w:t>Ecoonline</w:t>
      </w:r>
      <w:proofErr w:type="spellEnd"/>
      <w:r w:rsidRPr="00CF4AD2">
        <w:rPr>
          <w:color w:val="000000"/>
          <w:lang w:val="en-GB"/>
        </w:rPr>
        <w:t xml:space="preserve">. Empty original packing (boxes etc.) must in such cases be </w:t>
      </w:r>
      <w:r w:rsidRPr="00CF4AD2">
        <w:rPr>
          <w:color w:val="000000"/>
          <w:lang w:val="en-GB"/>
        </w:rPr>
        <w:lastRenderedPageBreak/>
        <w:t xml:space="preserve">labelled with </w:t>
      </w:r>
      <w:proofErr w:type="spellStart"/>
      <w:r w:rsidRPr="00CF4AD2">
        <w:rPr>
          <w:color w:val="000000"/>
          <w:lang w:val="en-GB"/>
        </w:rPr>
        <w:t>Ecoonline</w:t>
      </w:r>
      <w:proofErr w:type="spellEnd"/>
      <w:r w:rsidRPr="00CF4AD2">
        <w:rPr>
          <w:color w:val="000000"/>
          <w:lang w:val="en-GB"/>
        </w:rPr>
        <w:t xml:space="preserve"> location and placed in collection boxes/ trays in room K3-403 (</w:t>
      </w:r>
      <w:proofErr w:type="spellStart"/>
      <w:r w:rsidRPr="00CF4AD2">
        <w:rPr>
          <w:color w:val="000000"/>
          <w:lang w:val="en-GB"/>
        </w:rPr>
        <w:t>Kjemiblokk</w:t>
      </w:r>
      <w:proofErr w:type="spellEnd"/>
      <w:r w:rsidRPr="00CF4AD2">
        <w:rPr>
          <w:color w:val="000000"/>
          <w:lang w:val="en-GB"/>
        </w:rPr>
        <w:t xml:space="preserve"> 3) or D1-174 (</w:t>
      </w:r>
      <w:proofErr w:type="spellStart"/>
      <w:r w:rsidRPr="00CF4AD2">
        <w:rPr>
          <w:color w:val="000000"/>
          <w:lang w:val="en-GB"/>
        </w:rPr>
        <w:t>Realfagbygget</w:t>
      </w:r>
      <w:proofErr w:type="spellEnd"/>
      <w:r w:rsidRPr="00CF4AD2">
        <w:rPr>
          <w:color w:val="000000"/>
          <w:lang w:val="en-GB"/>
        </w:rPr>
        <w:t xml:space="preserve">)    </w:t>
      </w:r>
    </w:p>
    <w:p w:rsidR="00E84CA4" w:rsidRPr="00CF4AD2" w:rsidRDefault="00E84CA4" w:rsidP="0024575B">
      <w:pPr>
        <w:spacing w:line="276" w:lineRule="auto"/>
        <w:ind w:left="360"/>
        <w:rPr>
          <w:color w:val="000000"/>
          <w:lang w:val="en-GB"/>
        </w:rPr>
      </w:pPr>
    </w:p>
    <w:p w:rsidR="00E84CA4" w:rsidRPr="00CF4AD2" w:rsidRDefault="00E84CA4" w:rsidP="0024575B">
      <w:pPr>
        <w:numPr>
          <w:ilvl w:val="0"/>
          <w:numId w:val="5"/>
        </w:numPr>
        <w:spacing w:line="276" w:lineRule="auto"/>
        <w:rPr>
          <w:color w:val="000000"/>
          <w:lang w:val="en-GB"/>
        </w:rPr>
      </w:pPr>
      <w:r w:rsidRPr="00CF4AD2">
        <w:rPr>
          <w:color w:val="000000"/>
          <w:lang w:val="en-GB"/>
        </w:rPr>
        <w:t xml:space="preserve">Chemicals in the categories ”toxic”, ”very toxic” or ”explosive” must be secured from public access in cabinets, fridges etc. with locks or in or safes. </w:t>
      </w:r>
    </w:p>
    <w:p w:rsidR="00E84CA4" w:rsidRPr="00CF4AD2" w:rsidRDefault="00E84CA4" w:rsidP="0024575B">
      <w:pPr>
        <w:spacing w:line="276" w:lineRule="auto"/>
        <w:rPr>
          <w:color w:val="000000"/>
          <w:lang w:val="en-GB"/>
        </w:rPr>
      </w:pPr>
    </w:p>
    <w:p w:rsidR="00E84CA4" w:rsidRPr="00CF4AD2" w:rsidRDefault="00E84CA4" w:rsidP="0024575B">
      <w:pPr>
        <w:numPr>
          <w:ilvl w:val="0"/>
          <w:numId w:val="5"/>
        </w:numPr>
        <w:spacing w:line="276" w:lineRule="auto"/>
        <w:rPr>
          <w:color w:val="000000"/>
        </w:rPr>
      </w:pPr>
      <w:r w:rsidRPr="00CF4AD2">
        <w:rPr>
          <w:color w:val="000000"/>
        </w:rPr>
        <w:t xml:space="preserve">Stock-chemicals in unoriginal packing must be labeled according to local routines (se </w:t>
      </w:r>
      <w:proofErr w:type="spellStart"/>
      <w:r w:rsidRPr="00CF4AD2">
        <w:rPr>
          <w:color w:val="000000"/>
        </w:rPr>
        <w:t>innsida</w:t>
      </w:r>
      <w:proofErr w:type="spellEnd"/>
      <w:r w:rsidRPr="00CF4AD2">
        <w:rPr>
          <w:color w:val="000000"/>
        </w:rPr>
        <w:t xml:space="preserve">: My bookmarks → organizational → </w:t>
      </w:r>
      <w:proofErr w:type="spellStart"/>
      <w:r w:rsidRPr="00CF4AD2">
        <w:rPr>
          <w:color w:val="000000"/>
        </w:rPr>
        <w:t>Institutt</w:t>
      </w:r>
      <w:proofErr w:type="spellEnd"/>
      <w:r w:rsidRPr="00CF4AD2">
        <w:rPr>
          <w:color w:val="000000"/>
        </w:rPr>
        <w:t xml:space="preserve"> for </w:t>
      </w:r>
      <w:proofErr w:type="spellStart"/>
      <w:r w:rsidRPr="00CF4AD2">
        <w:rPr>
          <w:color w:val="000000"/>
        </w:rPr>
        <w:t>Bioteknologi</w:t>
      </w:r>
      <w:proofErr w:type="spellEnd"/>
      <w:r w:rsidRPr="00CF4AD2">
        <w:rPr>
          <w:color w:val="000000"/>
        </w:rPr>
        <w:t xml:space="preserve"> → HSE (Health, safety and </w:t>
      </w:r>
      <w:proofErr w:type="gramStart"/>
      <w:r w:rsidRPr="00CF4AD2">
        <w:rPr>
          <w:color w:val="000000"/>
        </w:rPr>
        <w:t>environment  →</w:t>
      </w:r>
      <w:proofErr w:type="gramEnd"/>
      <w:r w:rsidRPr="00CF4AD2">
        <w:rPr>
          <w:color w:val="000000"/>
        </w:rPr>
        <w:t xml:space="preserve"> </w:t>
      </w:r>
      <w:proofErr w:type="spellStart"/>
      <w:r w:rsidRPr="00CF4AD2">
        <w:rPr>
          <w:color w:val="000000"/>
        </w:rPr>
        <w:t>Merking</w:t>
      </w:r>
      <w:proofErr w:type="spellEnd"/>
      <w:r w:rsidRPr="00CF4AD2">
        <w:rPr>
          <w:color w:val="000000"/>
        </w:rPr>
        <w:t xml:space="preserve">). Other goods (ager plates, samples etc.) must be labeled with date and name. </w:t>
      </w:r>
      <w:proofErr w:type="spellStart"/>
      <w:r w:rsidRPr="00CF4AD2">
        <w:rPr>
          <w:color w:val="000000"/>
        </w:rPr>
        <w:t>Unlabelled</w:t>
      </w:r>
      <w:proofErr w:type="spellEnd"/>
      <w:r w:rsidRPr="00CF4AD2">
        <w:rPr>
          <w:color w:val="000000"/>
        </w:rPr>
        <w:t xml:space="preserve"> goods will be discarded. </w:t>
      </w:r>
    </w:p>
    <w:p w:rsidR="00E84CA4" w:rsidRPr="00CF4AD2" w:rsidRDefault="00E84CA4" w:rsidP="0024575B">
      <w:pPr>
        <w:spacing w:line="276" w:lineRule="auto"/>
        <w:rPr>
          <w:color w:val="000000"/>
        </w:rPr>
      </w:pPr>
    </w:p>
    <w:p w:rsidR="00E84CA4" w:rsidRPr="00CF4AD2" w:rsidRDefault="00E84CA4" w:rsidP="0024575B">
      <w:pPr>
        <w:numPr>
          <w:ilvl w:val="0"/>
          <w:numId w:val="5"/>
        </w:numPr>
        <w:spacing w:line="276" w:lineRule="auto"/>
        <w:rPr>
          <w:color w:val="000000"/>
          <w:lang w:val="en-GB"/>
        </w:rPr>
      </w:pPr>
      <w:r w:rsidRPr="00CF4AD2">
        <w:rPr>
          <w:color w:val="000000"/>
          <w:lang w:val="en-GB"/>
        </w:rPr>
        <w:t xml:space="preserve">In order to identify owners of chemicals and goods, each lab has an initial list for the users (e.g. “EDE” = Emanuel Desperado).  </w:t>
      </w:r>
    </w:p>
    <w:p w:rsidR="00E84CA4" w:rsidRPr="00CF4AD2" w:rsidRDefault="00E84CA4" w:rsidP="0024575B">
      <w:pPr>
        <w:spacing w:line="276" w:lineRule="auto"/>
        <w:rPr>
          <w:color w:val="000000"/>
          <w:lang w:val="en-GB"/>
        </w:rPr>
      </w:pPr>
    </w:p>
    <w:p w:rsidR="00E84CA4" w:rsidRPr="00CF4AD2" w:rsidRDefault="00E84CA4" w:rsidP="0024575B">
      <w:pPr>
        <w:numPr>
          <w:ilvl w:val="0"/>
          <w:numId w:val="5"/>
        </w:numPr>
        <w:spacing w:line="276" w:lineRule="auto"/>
        <w:rPr>
          <w:color w:val="000000"/>
          <w:lang w:val="en-GB"/>
        </w:rPr>
      </w:pPr>
      <w:r w:rsidRPr="00CF4AD2">
        <w:rPr>
          <w:color w:val="000000"/>
          <w:lang w:val="en-GB"/>
        </w:rPr>
        <w:t xml:space="preserve">Always use log books when established. </w:t>
      </w:r>
    </w:p>
    <w:p w:rsidR="00E84CA4" w:rsidRPr="00CF4AD2" w:rsidRDefault="00E84CA4" w:rsidP="0024575B">
      <w:pPr>
        <w:spacing w:line="276" w:lineRule="auto"/>
        <w:rPr>
          <w:color w:val="000000"/>
          <w:lang w:val="en-GB"/>
        </w:rPr>
      </w:pPr>
    </w:p>
    <w:p w:rsidR="00E84CA4" w:rsidRPr="00CF4AD2" w:rsidRDefault="00E84CA4" w:rsidP="0024575B">
      <w:pPr>
        <w:spacing w:line="276" w:lineRule="auto"/>
        <w:rPr>
          <w:color w:val="000000"/>
          <w:lang w:val="en-GB"/>
        </w:rPr>
      </w:pPr>
    </w:p>
    <w:p w:rsidR="00E84CA4" w:rsidRPr="00CF4AD2" w:rsidRDefault="00E84CA4" w:rsidP="0024575B">
      <w:pPr>
        <w:pStyle w:val="Default"/>
        <w:spacing w:line="276" w:lineRule="auto"/>
        <w:rPr>
          <w:rFonts w:ascii="Times New Roman" w:hAnsi="Times New Roman" w:cs="Times New Roman"/>
          <w:u w:val="single"/>
        </w:rPr>
      </w:pPr>
      <w:r w:rsidRPr="00CF4AD2">
        <w:rPr>
          <w:rFonts w:ascii="Times New Roman" w:hAnsi="Times New Roman" w:cs="Times New Roman"/>
          <w:u w:val="single"/>
        </w:rPr>
        <w:t xml:space="preserve">3. </w:t>
      </w:r>
      <w:proofErr w:type="spellStart"/>
      <w:r w:rsidRPr="00CF4AD2">
        <w:rPr>
          <w:rFonts w:ascii="Times New Roman" w:hAnsi="Times New Roman" w:cs="Times New Roman"/>
          <w:u w:val="single"/>
        </w:rPr>
        <w:t>Behaviour</w:t>
      </w:r>
      <w:proofErr w:type="spellEnd"/>
      <w:r w:rsidRPr="00CF4AD2">
        <w:rPr>
          <w:rFonts w:ascii="Times New Roman" w:hAnsi="Times New Roman" w:cs="Times New Roman"/>
          <w:u w:val="single"/>
        </w:rPr>
        <w:t xml:space="preserve"> in lab</w:t>
      </w:r>
    </w:p>
    <w:p w:rsidR="00E84CA4" w:rsidRPr="00CF4AD2" w:rsidRDefault="00E84CA4" w:rsidP="0024575B">
      <w:pPr>
        <w:pStyle w:val="Default"/>
        <w:spacing w:line="276" w:lineRule="auto"/>
        <w:rPr>
          <w:rFonts w:ascii="Times New Roman" w:hAnsi="Times New Roman" w:cs="Times New Roman"/>
          <w:u w:val="single"/>
        </w:rPr>
      </w:pPr>
    </w:p>
    <w:p w:rsidR="00E84CA4" w:rsidRPr="00CF4AD2" w:rsidRDefault="00E84CA4" w:rsidP="0024575B">
      <w:pPr>
        <w:pStyle w:val="Default"/>
        <w:numPr>
          <w:ilvl w:val="0"/>
          <w:numId w:val="6"/>
        </w:numPr>
        <w:spacing w:line="276" w:lineRule="auto"/>
        <w:rPr>
          <w:rFonts w:ascii="Times New Roman" w:hAnsi="Times New Roman" w:cs="Times New Roman"/>
          <w:lang w:val="en-GB"/>
        </w:rPr>
      </w:pPr>
      <w:r w:rsidRPr="00CF4AD2">
        <w:rPr>
          <w:rFonts w:ascii="Times New Roman" w:hAnsi="Times New Roman" w:cs="Times New Roman"/>
          <w:lang w:val="en-GB"/>
        </w:rPr>
        <w:t>Eating and drinking in lab is prohibited</w:t>
      </w:r>
    </w:p>
    <w:p w:rsidR="00E84CA4" w:rsidRPr="00CF4AD2" w:rsidRDefault="00E84CA4" w:rsidP="0024575B">
      <w:pPr>
        <w:pStyle w:val="Default"/>
        <w:spacing w:line="276" w:lineRule="auto"/>
        <w:ind w:left="360"/>
        <w:rPr>
          <w:rFonts w:ascii="Times New Roman" w:hAnsi="Times New Roman" w:cs="Times New Roman"/>
          <w:lang w:val="en-GB"/>
        </w:rPr>
      </w:pPr>
    </w:p>
    <w:p w:rsidR="00E84CA4" w:rsidRPr="00CF4AD2" w:rsidRDefault="00E84CA4" w:rsidP="0024575B">
      <w:pPr>
        <w:pStyle w:val="Default"/>
        <w:numPr>
          <w:ilvl w:val="0"/>
          <w:numId w:val="6"/>
        </w:numPr>
        <w:spacing w:line="276" w:lineRule="auto"/>
        <w:rPr>
          <w:rFonts w:ascii="Times New Roman" w:hAnsi="Times New Roman" w:cs="Times New Roman"/>
          <w:lang w:val="en-GB"/>
        </w:rPr>
      </w:pPr>
      <w:r w:rsidRPr="00CF4AD2">
        <w:rPr>
          <w:rFonts w:ascii="Times New Roman" w:hAnsi="Times New Roman" w:cs="Times New Roman"/>
          <w:lang w:val="en-GB"/>
        </w:rPr>
        <w:t>Keep the lab tidy and clean</w:t>
      </w:r>
    </w:p>
    <w:p w:rsidR="00E84CA4" w:rsidRPr="00CF4AD2" w:rsidRDefault="00E84CA4" w:rsidP="0024575B">
      <w:pPr>
        <w:pStyle w:val="Default"/>
        <w:spacing w:line="276" w:lineRule="auto"/>
        <w:rPr>
          <w:rFonts w:ascii="Times New Roman" w:hAnsi="Times New Roman" w:cs="Times New Roman"/>
          <w:lang w:val="en-GB"/>
        </w:rPr>
      </w:pPr>
    </w:p>
    <w:p w:rsidR="00E84CA4" w:rsidRPr="00CF4AD2" w:rsidRDefault="00E84CA4" w:rsidP="0024575B">
      <w:pPr>
        <w:pStyle w:val="Default"/>
        <w:numPr>
          <w:ilvl w:val="0"/>
          <w:numId w:val="6"/>
        </w:numPr>
        <w:spacing w:line="276" w:lineRule="auto"/>
        <w:rPr>
          <w:rFonts w:ascii="Times New Roman" w:hAnsi="Times New Roman" w:cs="Times New Roman"/>
          <w:lang w:val="en-GB"/>
        </w:rPr>
      </w:pPr>
      <w:r w:rsidRPr="00CF4AD2">
        <w:rPr>
          <w:rFonts w:ascii="Times New Roman" w:hAnsi="Times New Roman" w:cs="Times New Roman"/>
          <w:lang w:val="en-GB"/>
        </w:rPr>
        <w:t>Don not contaminate stock chemicals: Never return chemicals to the stock container and always use clean spatulas</w:t>
      </w:r>
    </w:p>
    <w:p w:rsidR="00E84CA4" w:rsidRPr="00CF4AD2" w:rsidRDefault="00E84CA4" w:rsidP="0024575B">
      <w:pPr>
        <w:pStyle w:val="Default"/>
        <w:spacing w:line="276" w:lineRule="auto"/>
        <w:rPr>
          <w:rFonts w:ascii="Times New Roman" w:hAnsi="Times New Roman" w:cs="Times New Roman"/>
          <w:lang w:val="en-GB"/>
        </w:rPr>
      </w:pPr>
    </w:p>
    <w:p w:rsidR="00E84CA4" w:rsidRPr="00CF4AD2" w:rsidRDefault="00E84CA4" w:rsidP="0024575B">
      <w:pPr>
        <w:pStyle w:val="Default"/>
        <w:numPr>
          <w:ilvl w:val="0"/>
          <w:numId w:val="6"/>
        </w:numPr>
        <w:spacing w:line="276" w:lineRule="auto"/>
        <w:rPr>
          <w:rFonts w:ascii="Times New Roman" w:hAnsi="Times New Roman" w:cs="Times New Roman"/>
          <w:lang w:val="en-GB"/>
        </w:rPr>
      </w:pPr>
      <w:r w:rsidRPr="00CF4AD2">
        <w:rPr>
          <w:rFonts w:ascii="Times New Roman" w:hAnsi="Times New Roman" w:cs="Times New Roman"/>
          <w:lang w:val="en-GB"/>
        </w:rPr>
        <w:t>Confer the room administrator (</w:t>
      </w:r>
      <w:proofErr w:type="spellStart"/>
      <w:r w:rsidRPr="00CF4AD2">
        <w:rPr>
          <w:rFonts w:ascii="Times New Roman" w:hAnsi="Times New Roman" w:cs="Times New Roman"/>
          <w:lang w:val="en-GB"/>
        </w:rPr>
        <w:t>romansvarlig</w:t>
      </w:r>
      <w:proofErr w:type="spellEnd"/>
      <w:r w:rsidRPr="00CF4AD2">
        <w:rPr>
          <w:rFonts w:ascii="Times New Roman" w:hAnsi="Times New Roman" w:cs="Times New Roman"/>
          <w:lang w:val="en-GB"/>
        </w:rPr>
        <w:t>) before you borrow/ remove equipment</w:t>
      </w:r>
    </w:p>
    <w:p w:rsidR="00E84CA4" w:rsidRPr="00CF4AD2" w:rsidRDefault="00E84CA4" w:rsidP="0024575B">
      <w:pPr>
        <w:pStyle w:val="Default"/>
        <w:spacing w:line="276" w:lineRule="auto"/>
        <w:rPr>
          <w:rFonts w:ascii="Times New Roman" w:hAnsi="Times New Roman" w:cs="Times New Roman"/>
          <w:lang w:val="en-GB"/>
        </w:rPr>
      </w:pPr>
    </w:p>
    <w:p w:rsidR="00E84CA4" w:rsidRPr="00CF4AD2" w:rsidRDefault="00E84CA4" w:rsidP="0024575B">
      <w:pPr>
        <w:pStyle w:val="Default"/>
        <w:numPr>
          <w:ilvl w:val="0"/>
          <w:numId w:val="6"/>
        </w:numPr>
        <w:spacing w:line="276" w:lineRule="auto"/>
        <w:rPr>
          <w:rFonts w:ascii="Times New Roman" w:hAnsi="Times New Roman" w:cs="Times New Roman"/>
          <w:lang w:val="en-GB"/>
        </w:rPr>
      </w:pPr>
      <w:r w:rsidRPr="00CF4AD2">
        <w:rPr>
          <w:rFonts w:ascii="Times New Roman" w:hAnsi="Times New Roman" w:cs="Times New Roman"/>
          <w:lang w:val="en-GB"/>
        </w:rPr>
        <w:t xml:space="preserve">It is prohibited to work alone outside normal working hours in case there is a </w:t>
      </w:r>
      <w:proofErr w:type="spellStart"/>
      <w:proofErr w:type="gramStart"/>
      <w:r w:rsidRPr="00CF4AD2">
        <w:rPr>
          <w:rFonts w:ascii="Times New Roman" w:hAnsi="Times New Roman" w:cs="Times New Roman"/>
          <w:lang w:val="en-GB"/>
        </w:rPr>
        <w:t>rask</w:t>
      </w:r>
      <w:proofErr w:type="spellEnd"/>
      <w:proofErr w:type="gramEnd"/>
      <w:r w:rsidRPr="00CF4AD2">
        <w:rPr>
          <w:rFonts w:ascii="Times New Roman" w:hAnsi="Times New Roman" w:cs="Times New Roman"/>
          <w:lang w:val="en-GB"/>
        </w:rPr>
        <w:t xml:space="preserve"> for acute health injury that prevents call for help (e.g. entry to the -40 C room, working with cyanides). See risk assessment.  </w:t>
      </w:r>
    </w:p>
    <w:p w:rsidR="00E84CA4" w:rsidRPr="00CF4AD2" w:rsidRDefault="00E84CA4" w:rsidP="0024575B">
      <w:pPr>
        <w:pStyle w:val="Default"/>
        <w:spacing w:line="276" w:lineRule="auto"/>
        <w:rPr>
          <w:rFonts w:ascii="Times New Roman" w:hAnsi="Times New Roman" w:cs="Times New Roman"/>
          <w:lang w:val="en-GB"/>
        </w:rPr>
      </w:pPr>
    </w:p>
    <w:p w:rsidR="00E84CA4" w:rsidRPr="00CF4AD2" w:rsidRDefault="00E84CA4" w:rsidP="0024575B">
      <w:pPr>
        <w:pStyle w:val="Default"/>
        <w:numPr>
          <w:ilvl w:val="0"/>
          <w:numId w:val="6"/>
        </w:numPr>
        <w:spacing w:line="276" w:lineRule="auto"/>
        <w:rPr>
          <w:rFonts w:ascii="Times New Roman" w:hAnsi="Times New Roman" w:cs="Times New Roman"/>
          <w:lang w:val="en-GB"/>
        </w:rPr>
      </w:pPr>
      <w:r w:rsidRPr="00CF4AD2">
        <w:rPr>
          <w:rFonts w:ascii="Times New Roman" w:hAnsi="Times New Roman" w:cs="Times New Roman"/>
          <w:lang w:val="en-GB"/>
        </w:rPr>
        <w:t xml:space="preserve">Contact room administrator if you plan activity that is not in accordance with information from the room card. </w:t>
      </w:r>
    </w:p>
    <w:p w:rsidR="00E84CA4" w:rsidRPr="00CF4AD2" w:rsidRDefault="00E84CA4" w:rsidP="0024575B">
      <w:pPr>
        <w:pStyle w:val="Default"/>
        <w:spacing w:line="276" w:lineRule="auto"/>
        <w:rPr>
          <w:rFonts w:ascii="Times New Roman" w:hAnsi="Times New Roman" w:cs="Times New Roman"/>
          <w:lang w:val="en-GB"/>
        </w:rPr>
      </w:pPr>
    </w:p>
    <w:p w:rsidR="00E84CA4" w:rsidRPr="00CF4AD2" w:rsidRDefault="00E84CA4" w:rsidP="0024575B">
      <w:pPr>
        <w:pStyle w:val="Default"/>
        <w:numPr>
          <w:ilvl w:val="0"/>
          <w:numId w:val="6"/>
        </w:numPr>
        <w:spacing w:line="276" w:lineRule="auto"/>
        <w:rPr>
          <w:rFonts w:ascii="Times New Roman" w:hAnsi="Times New Roman" w:cs="Times New Roman"/>
          <w:lang w:val="en-GB"/>
        </w:rPr>
      </w:pPr>
      <w:r w:rsidRPr="00CF4AD2">
        <w:rPr>
          <w:rFonts w:ascii="Times New Roman" w:hAnsi="Times New Roman" w:cs="Times New Roman"/>
          <w:lang w:val="en-GB"/>
        </w:rPr>
        <w:t>Report aberration by the electronic aberration form (NT-faculty’s web pages)</w:t>
      </w:r>
      <w:r w:rsidRPr="00CF4AD2">
        <w:rPr>
          <w:rFonts w:ascii="Times New Roman" w:hAnsi="Times New Roman" w:cs="Times New Roman"/>
          <w:lang w:val="en-GB"/>
        </w:rPr>
        <w:br/>
      </w:r>
    </w:p>
    <w:p w:rsidR="00E84CA4" w:rsidRPr="00CF4AD2" w:rsidRDefault="00E84CA4" w:rsidP="0024575B">
      <w:pPr>
        <w:pStyle w:val="Default"/>
        <w:spacing w:line="276" w:lineRule="auto"/>
        <w:rPr>
          <w:rFonts w:ascii="Times New Roman" w:hAnsi="Times New Roman" w:cs="Times New Roman"/>
          <w:lang w:val="en-GB"/>
        </w:rPr>
      </w:pPr>
    </w:p>
    <w:p w:rsidR="00E84CA4" w:rsidRPr="00CF4AD2" w:rsidRDefault="00E84CA4" w:rsidP="0024575B">
      <w:pPr>
        <w:spacing w:line="276" w:lineRule="auto"/>
        <w:rPr>
          <w:color w:val="000000"/>
          <w:u w:val="single"/>
          <w:lang w:val="nb-NO"/>
        </w:rPr>
      </w:pPr>
      <w:r w:rsidRPr="00CF4AD2">
        <w:rPr>
          <w:color w:val="000000"/>
          <w:u w:val="single"/>
          <w:lang w:val="nb-NO"/>
        </w:rPr>
        <w:t xml:space="preserve">4. Risk </w:t>
      </w:r>
      <w:proofErr w:type="spellStart"/>
      <w:r w:rsidRPr="00CF4AD2">
        <w:rPr>
          <w:color w:val="000000"/>
          <w:u w:val="single"/>
          <w:lang w:val="nb-NO"/>
        </w:rPr>
        <w:t>assessments</w:t>
      </w:r>
      <w:proofErr w:type="spellEnd"/>
    </w:p>
    <w:p w:rsidR="00E84CA4" w:rsidRPr="00CF4AD2" w:rsidRDefault="00E84CA4" w:rsidP="0024575B">
      <w:pPr>
        <w:spacing w:line="276" w:lineRule="auto"/>
        <w:rPr>
          <w:color w:val="000000"/>
          <w:lang w:val="nb-NO"/>
        </w:rPr>
      </w:pPr>
    </w:p>
    <w:p w:rsidR="00E84CA4" w:rsidRPr="00CF4AD2" w:rsidRDefault="00E84CA4" w:rsidP="0024575B">
      <w:pPr>
        <w:numPr>
          <w:ilvl w:val="0"/>
          <w:numId w:val="7"/>
        </w:numPr>
        <w:spacing w:line="276" w:lineRule="auto"/>
        <w:rPr>
          <w:color w:val="000000"/>
          <w:lang w:val="en-GB"/>
        </w:rPr>
      </w:pPr>
      <w:r w:rsidRPr="00CF4AD2">
        <w:rPr>
          <w:color w:val="000000"/>
          <w:lang w:val="en-GB"/>
        </w:rPr>
        <w:t xml:space="preserve">All activity at IBT should be subjected to risk assessment. The project leader is responsible for the preparation of risk assessment documentation for activities with risk. Risk assessments and operating instructions are archived </w:t>
      </w:r>
      <w:r w:rsidRPr="00CF4AD2">
        <w:rPr>
          <w:color w:val="000000"/>
        </w:rPr>
        <w:t xml:space="preserve">and accessible on </w:t>
      </w:r>
      <w:proofErr w:type="spellStart"/>
      <w:r w:rsidRPr="00CF4AD2">
        <w:rPr>
          <w:color w:val="000000"/>
        </w:rPr>
        <w:lastRenderedPageBreak/>
        <w:t>innsida</w:t>
      </w:r>
      <w:proofErr w:type="spellEnd"/>
      <w:r w:rsidRPr="00CF4AD2">
        <w:rPr>
          <w:color w:val="000000"/>
        </w:rPr>
        <w:t xml:space="preserve"> (My bookmarks → organizational → </w:t>
      </w:r>
      <w:proofErr w:type="spellStart"/>
      <w:r w:rsidRPr="00CF4AD2">
        <w:rPr>
          <w:color w:val="000000"/>
        </w:rPr>
        <w:t>Institutt</w:t>
      </w:r>
      <w:proofErr w:type="spellEnd"/>
      <w:r w:rsidRPr="00CF4AD2">
        <w:rPr>
          <w:color w:val="000000"/>
        </w:rPr>
        <w:t xml:space="preserve"> for </w:t>
      </w:r>
      <w:proofErr w:type="spellStart"/>
      <w:r w:rsidRPr="00CF4AD2">
        <w:rPr>
          <w:color w:val="000000"/>
        </w:rPr>
        <w:t>Bioteknologi</w:t>
      </w:r>
      <w:proofErr w:type="spellEnd"/>
      <w:r w:rsidRPr="00CF4AD2">
        <w:rPr>
          <w:color w:val="000000"/>
        </w:rPr>
        <w:t xml:space="preserve"> → HSE Health, safety and environment → </w:t>
      </w:r>
      <w:proofErr w:type="spellStart"/>
      <w:r w:rsidRPr="00CF4AD2">
        <w:rPr>
          <w:color w:val="000000"/>
        </w:rPr>
        <w:t>Risikovurderinger</w:t>
      </w:r>
      <w:proofErr w:type="spellEnd"/>
      <w:r w:rsidRPr="00CF4AD2">
        <w:rPr>
          <w:color w:val="000000"/>
        </w:rPr>
        <w:t xml:space="preserve"> IBT)</w:t>
      </w:r>
    </w:p>
    <w:p w:rsidR="00E84CA4" w:rsidRPr="00CF4AD2" w:rsidRDefault="00E84CA4" w:rsidP="0024575B">
      <w:pPr>
        <w:spacing w:line="276" w:lineRule="auto"/>
        <w:ind w:left="360"/>
        <w:rPr>
          <w:color w:val="000000"/>
          <w:lang w:val="en-GB"/>
        </w:rPr>
      </w:pPr>
    </w:p>
    <w:p w:rsidR="00E84CA4" w:rsidRPr="00CF4AD2" w:rsidRDefault="00E84CA4" w:rsidP="0024575B">
      <w:pPr>
        <w:numPr>
          <w:ilvl w:val="0"/>
          <w:numId w:val="7"/>
        </w:numPr>
        <w:spacing w:line="276" w:lineRule="auto"/>
        <w:rPr>
          <w:color w:val="000000"/>
          <w:lang w:val="en-GB"/>
        </w:rPr>
      </w:pPr>
      <w:r w:rsidRPr="00CF4AD2">
        <w:rPr>
          <w:color w:val="000000"/>
          <w:lang w:val="en-GB"/>
        </w:rPr>
        <w:t xml:space="preserve">Everybody that starts working in lab should send the following to the HSE-coordinator: </w:t>
      </w:r>
    </w:p>
    <w:p w:rsidR="00E84CA4" w:rsidRPr="00CF4AD2" w:rsidRDefault="00E84CA4" w:rsidP="0024575B">
      <w:pPr>
        <w:spacing w:line="276" w:lineRule="auto"/>
        <w:ind w:left="708"/>
        <w:rPr>
          <w:color w:val="000000"/>
          <w:lang w:val="en-GB"/>
        </w:rPr>
      </w:pPr>
    </w:p>
    <w:p w:rsidR="00E84CA4" w:rsidRPr="00CF4AD2" w:rsidRDefault="00E84CA4" w:rsidP="0024575B">
      <w:pPr>
        <w:numPr>
          <w:ilvl w:val="0"/>
          <w:numId w:val="8"/>
        </w:numPr>
        <w:spacing w:line="276" w:lineRule="auto"/>
        <w:rPr>
          <w:color w:val="000000"/>
          <w:lang w:val="en-GB"/>
        </w:rPr>
      </w:pPr>
      <w:r w:rsidRPr="00CF4AD2">
        <w:rPr>
          <w:color w:val="000000"/>
          <w:lang w:val="en-GB"/>
        </w:rPr>
        <w:t>Risk mapping and risk assessments</w:t>
      </w:r>
    </w:p>
    <w:p w:rsidR="00E84CA4" w:rsidRPr="00CF4AD2" w:rsidRDefault="00E84CA4" w:rsidP="0024575B">
      <w:pPr>
        <w:spacing w:line="276" w:lineRule="auto"/>
        <w:ind w:left="708"/>
        <w:rPr>
          <w:color w:val="000000"/>
          <w:lang w:val="en-GB"/>
        </w:rPr>
      </w:pPr>
    </w:p>
    <w:p w:rsidR="00E84CA4" w:rsidRPr="00CF4AD2" w:rsidRDefault="00E84CA4" w:rsidP="0024575B">
      <w:pPr>
        <w:numPr>
          <w:ilvl w:val="0"/>
          <w:numId w:val="8"/>
        </w:numPr>
        <w:spacing w:line="276" w:lineRule="auto"/>
        <w:rPr>
          <w:color w:val="000000"/>
          <w:lang w:val="en-GB"/>
        </w:rPr>
      </w:pPr>
      <w:r w:rsidRPr="00CF4AD2">
        <w:rPr>
          <w:color w:val="000000"/>
          <w:lang w:val="en-GB"/>
        </w:rPr>
        <w:t xml:space="preserve"> Signed documentation for guiding and training in lab (last chapter in this document).</w:t>
      </w:r>
    </w:p>
    <w:p w:rsidR="00E84CA4" w:rsidRPr="00CF4AD2" w:rsidRDefault="00E84CA4" w:rsidP="0024575B">
      <w:pPr>
        <w:spacing w:line="276" w:lineRule="auto"/>
        <w:rPr>
          <w:color w:val="000000"/>
          <w:u w:val="single"/>
          <w:lang w:val="en-GB"/>
        </w:rPr>
      </w:pPr>
    </w:p>
    <w:p w:rsidR="00E84CA4" w:rsidRPr="00CF4AD2" w:rsidRDefault="00E84CA4" w:rsidP="0024575B">
      <w:pPr>
        <w:spacing w:line="276" w:lineRule="auto"/>
        <w:rPr>
          <w:color w:val="000000"/>
          <w:u w:val="single"/>
        </w:rPr>
      </w:pPr>
      <w:r w:rsidRPr="00CF4AD2">
        <w:rPr>
          <w:color w:val="000000"/>
          <w:u w:val="single"/>
        </w:rPr>
        <w:t>5. HSE-contact persons</w:t>
      </w:r>
    </w:p>
    <w:p w:rsidR="00E84CA4" w:rsidRPr="00CF4AD2" w:rsidRDefault="00E84CA4" w:rsidP="0024575B">
      <w:pPr>
        <w:spacing w:line="276" w:lineRule="auto"/>
        <w:rPr>
          <w:color w:val="000000"/>
          <w:u w:val="single"/>
        </w:rPr>
      </w:pPr>
    </w:p>
    <w:p w:rsidR="00E84CA4" w:rsidRPr="00CF4AD2" w:rsidRDefault="00E84CA4" w:rsidP="0024575B">
      <w:pPr>
        <w:numPr>
          <w:ilvl w:val="0"/>
          <w:numId w:val="9"/>
        </w:numPr>
        <w:spacing w:line="276" w:lineRule="auto"/>
        <w:rPr>
          <w:color w:val="000000"/>
          <w:lang w:val="en-GB"/>
        </w:rPr>
      </w:pPr>
      <w:r w:rsidRPr="00CF4AD2">
        <w:rPr>
          <w:color w:val="000000"/>
          <w:lang w:val="en-GB"/>
        </w:rPr>
        <w:t xml:space="preserve">Leaders in all levels (including. Project leaders and supervisors) are responsible for the lab security. </w:t>
      </w:r>
    </w:p>
    <w:p w:rsidR="00E84CA4" w:rsidRPr="00CF4AD2" w:rsidRDefault="00E84CA4" w:rsidP="0024575B">
      <w:pPr>
        <w:spacing w:line="276" w:lineRule="auto"/>
        <w:ind w:left="360"/>
        <w:rPr>
          <w:color w:val="000000"/>
          <w:lang w:val="en-GB"/>
        </w:rPr>
      </w:pPr>
    </w:p>
    <w:p w:rsidR="00E84CA4" w:rsidRPr="00CF4AD2" w:rsidRDefault="00E84CA4" w:rsidP="0024575B">
      <w:pPr>
        <w:numPr>
          <w:ilvl w:val="0"/>
          <w:numId w:val="9"/>
        </w:numPr>
        <w:spacing w:line="276" w:lineRule="auto"/>
        <w:rPr>
          <w:color w:val="000000"/>
          <w:lang w:val="en-GB"/>
        </w:rPr>
      </w:pPr>
      <w:r w:rsidRPr="00CF4AD2">
        <w:rPr>
          <w:color w:val="000000"/>
          <w:lang w:val="en-GB"/>
        </w:rPr>
        <w:t xml:space="preserve">HSE-coordinator, safety deputy, room administrators. </w:t>
      </w:r>
    </w:p>
    <w:p w:rsidR="00E84CA4" w:rsidRPr="00CF4AD2" w:rsidRDefault="00E84CA4" w:rsidP="0024575B">
      <w:pPr>
        <w:spacing w:line="276" w:lineRule="auto"/>
        <w:rPr>
          <w:color w:val="000000"/>
          <w:lang w:val="en-GB"/>
        </w:rPr>
      </w:pPr>
    </w:p>
    <w:p w:rsidR="00E84CA4" w:rsidRPr="00CF4AD2" w:rsidRDefault="00E84CA4" w:rsidP="0024575B">
      <w:pPr>
        <w:numPr>
          <w:ilvl w:val="0"/>
          <w:numId w:val="9"/>
        </w:numPr>
        <w:tabs>
          <w:tab w:val="left" w:pos="3780"/>
        </w:tabs>
        <w:spacing w:line="276" w:lineRule="auto"/>
        <w:rPr>
          <w:color w:val="000000"/>
          <w:lang w:val="en-GB"/>
        </w:rPr>
      </w:pPr>
      <w:r w:rsidRPr="00CF4AD2">
        <w:rPr>
          <w:color w:val="000000"/>
          <w:lang w:val="en-GB"/>
        </w:rPr>
        <w:t xml:space="preserve">Other roles can be found on </w:t>
      </w:r>
      <w:proofErr w:type="spellStart"/>
      <w:r w:rsidRPr="00CF4AD2">
        <w:rPr>
          <w:color w:val="000000"/>
          <w:lang w:val="en-GB"/>
        </w:rPr>
        <w:t>innsida</w:t>
      </w:r>
      <w:proofErr w:type="spellEnd"/>
      <w:r w:rsidRPr="00CF4AD2">
        <w:rPr>
          <w:color w:val="000000"/>
          <w:lang w:val="en-GB"/>
        </w:rPr>
        <w:t xml:space="preserve"> (</w:t>
      </w:r>
      <w:r w:rsidRPr="00CF4AD2">
        <w:rPr>
          <w:color w:val="000000"/>
        </w:rPr>
        <w:t xml:space="preserve">My bookmarks → organizational </w:t>
      </w:r>
      <w:r w:rsidRPr="00CF4AD2">
        <w:rPr>
          <w:color w:val="000000"/>
          <w:lang w:val="en-GB"/>
        </w:rPr>
        <w:t xml:space="preserve">→ </w:t>
      </w:r>
      <w:proofErr w:type="spellStart"/>
      <w:r w:rsidRPr="00CF4AD2">
        <w:rPr>
          <w:color w:val="000000"/>
          <w:lang w:val="en-GB"/>
        </w:rPr>
        <w:t>Institutt</w:t>
      </w:r>
      <w:proofErr w:type="spellEnd"/>
      <w:r w:rsidRPr="00CF4AD2">
        <w:rPr>
          <w:color w:val="000000"/>
          <w:lang w:val="en-GB"/>
        </w:rPr>
        <w:t xml:space="preserve"> for </w:t>
      </w:r>
      <w:proofErr w:type="spellStart"/>
      <w:r w:rsidRPr="00CF4AD2">
        <w:rPr>
          <w:color w:val="000000"/>
          <w:lang w:val="en-GB"/>
        </w:rPr>
        <w:t>Bioteknologi</w:t>
      </w:r>
      <w:proofErr w:type="spellEnd"/>
      <w:r w:rsidRPr="00CF4AD2">
        <w:rPr>
          <w:color w:val="000000"/>
          <w:lang w:val="en-GB"/>
        </w:rPr>
        <w:t xml:space="preserve"> → HSE Health, safety and environment → </w:t>
      </w:r>
      <w:proofErr w:type="spellStart"/>
      <w:r w:rsidRPr="00CF4AD2">
        <w:rPr>
          <w:color w:val="000000"/>
          <w:lang w:val="en-GB"/>
        </w:rPr>
        <w:t>Organisering</w:t>
      </w:r>
      <w:proofErr w:type="spellEnd"/>
      <w:r w:rsidRPr="00CF4AD2">
        <w:rPr>
          <w:color w:val="000000"/>
          <w:lang w:val="en-GB"/>
        </w:rPr>
        <w:t xml:space="preserve">) </w:t>
      </w:r>
    </w:p>
    <w:p w:rsidR="00E84CA4" w:rsidRPr="00CF4AD2" w:rsidRDefault="00E84CA4" w:rsidP="0024575B">
      <w:pPr>
        <w:spacing w:line="276" w:lineRule="auto"/>
        <w:rPr>
          <w:color w:val="000000"/>
          <w:u w:val="single"/>
          <w:lang w:val="en-GB"/>
        </w:rPr>
      </w:pPr>
    </w:p>
    <w:p w:rsidR="00E84CA4" w:rsidRPr="00CF4AD2" w:rsidRDefault="00E84CA4" w:rsidP="0024575B">
      <w:pPr>
        <w:spacing w:line="276" w:lineRule="auto"/>
        <w:rPr>
          <w:color w:val="000000"/>
          <w:u w:val="single"/>
          <w:lang w:val="en-GB"/>
        </w:rPr>
      </w:pPr>
    </w:p>
    <w:p w:rsidR="00E84CA4" w:rsidRPr="00CF4AD2" w:rsidRDefault="00E84CA4" w:rsidP="0024575B">
      <w:pPr>
        <w:spacing w:line="276" w:lineRule="auto"/>
        <w:rPr>
          <w:color w:val="000000"/>
          <w:u w:val="single"/>
          <w:lang w:val="nb-NO"/>
        </w:rPr>
      </w:pPr>
      <w:r w:rsidRPr="00CF4AD2">
        <w:rPr>
          <w:color w:val="000000"/>
          <w:u w:val="single"/>
          <w:lang w:val="nb-NO"/>
        </w:rPr>
        <w:t>6. HSE-</w:t>
      </w:r>
      <w:proofErr w:type="spellStart"/>
      <w:r w:rsidRPr="00CF4AD2">
        <w:rPr>
          <w:color w:val="000000"/>
          <w:u w:val="single"/>
          <w:lang w:val="nb-NO"/>
        </w:rPr>
        <w:t>information</w:t>
      </w:r>
      <w:proofErr w:type="spellEnd"/>
    </w:p>
    <w:p w:rsidR="00E84CA4" w:rsidRPr="00CF4AD2" w:rsidRDefault="00E84CA4" w:rsidP="0024575B">
      <w:pPr>
        <w:spacing w:line="276" w:lineRule="auto"/>
        <w:rPr>
          <w:color w:val="000000"/>
          <w:lang w:val="nb-NO"/>
        </w:rPr>
      </w:pPr>
    </w:p>
    <w:p w:rsidR="00E84CA4" w:rsidRPr="00CF4AD2" w:rsidRDefault="00E84CA4" w:rsidP="0024575B">
      <w:pPr>
        <w:numPr>
          <w:ilvl w:val="0"/>
          <w:numId w:val="10"/>
        </w:numPr>
        <w:spacing w:line="276" w:lineRule="auto"/>
        <w:rPr>
          <w:color w:val="000000"/>
          <w:lang w:val="nb-NO"/>
        </w:rPr>
      </w:pPr>
      <w:r w:rsidRPr="00CF4AD2">
        <w:rPr>
          <w:color w:val="000000"/>
          <w:lang w:val="nb-NO"/>
        </w:rPr>
        <w:t xml:space="preserve">Fire </w:t>
      </w:r>
      <w:proofErr w:type="spellStart"/>
      <w:r w:rsidRPr="00CF4AD2">
        <w:rPr>
          <w:color w:val="000000"/>
          <w:lang w:val="nb-NO"/>
        </w:rPr>
        <w:t>instructions</w:t>
      </w:r>
      <w:proofErr w:type="spellEnd"/>
      <w:r w:rsidRPr="00CF4AD2">
        <w:rPr>
          <w:color w:val="000000"/>
          <w:lang w:val="nb-NO"/>
        </w:rPr>
        <w:t xml:space="preserve"> (</w:t>
      </w:r>
      <w:proofErr w:type="spellStart"/>
      <w:r w:rsidRPr="00CF4AD2">
        <w:rPr>
          <w:color w:val="000000"/>
          <w:lang w:val="nb-NO"/>
        </w:rPr>
        <w:t>building</w:t>
      </w:r>
      <w:proofErr w:type="spellEnd"/>
      <w:r w:rsidRPr="00CF4AD2">
        <w:rPr>
          <w:color w:val="000000"/>
          <w:lang w:val="nb-NO"/>
        </w:rPr>
        <w:t>)</w:t>
      </w:r>
    </w:p>
    <w:p w:rsidR="00E84CA4" w:rsidRPr="00CF4AD2" w:rsidRDefault="00E84CA4" w:rsidP="0024575B">
      <w:pPr>
        <w:spacing w:line="276" w:lineRule="auto"/>
        <w:ind w:left="360"/>
        <w:rPr>
          <w:color w:val="000000"/>
          <w:lang w:val="nb-NO"/>
        </w:rPr>
      </w:pPr>
    </w:p>
    <w:p w:rsidR="00E84CA4" w:rsidRPr="00CF4AD2" w:rsidRDefault="00E84CA4" w:rsidP="0024575B">
      <w:pPr>
        <w:numPr>
          <w:ilvl w:val="0"/>
          <w:numId w:val="10"/>
        </w:numPr>
        <w:spacing w:line="276" w:lineRule="auto"/>
        <w:rPr>
          <w:color w:val="000000"/>
          <w:lang w:val="nb-NO"/>
        </w:rPr>
      </w:pPr>
      <w:r w:rsidRPr="00CF4AD2">
        <w:rPr>
          <w:color w:val="000000"/>
          <w:lang w:val="nb-NO"/>
        </w:rPr>
        <w:t xml:space="preserve">Room </w:t>
      </w:r>
      <w:proofErr w:type="spellStart"/>
      <w:r w:rsidRPr="00CF4AD2">
        <w:rPr>
          <w:color w:val="000000"/>
          <w:lang w:val="nb-NO"/>
        </w:rPr>
        <w:t>cards</w:t>
      </w:r>
      <w:proofErr w:type="spellEnd"/>
      <w:r w:rsidRPr="00CF4AD2">
        <w:rPr>
          <w:color w:val="000000"/>
          <w:lang w:val="nb-NO"/>
        </w:rPr>
        <w:t xml:space="preserve"> (</w:t>
      </w:r>
      <w:proofErr w:type="spellStart"/>
      <w:r w:rsidRPr="00CF4AD2">
        <w:rPr>
          <w:color w:val="000000"/>
          <w:lang w:val="nb-NO"/>
        </w:rPr>
        <w:t>room</w:t>
      </w:r>
      <w:proofErr w:type="spellEnd"/>
      <w:r w:rsidRPr="00CF4AD2">
        <w:rPr>
          <w:color w:val="000000"/>
          <w:lang w:val="nb-NO"/>
        </w:rPr>
        <w:t>)</w:t>
      </w:r>
    </w:p>
    <w:p w:rsidR="00E84CA4" w:rsidRPr="00CF4AD2" w:rsidRDefault="00E84CA4" w:rsidP="0024575B">
      <w:pPr>
        <w:spacing w:line="276" w:lineRule="auto"/>
        <w:rPr>
          <w:color w:val="000000"/>
          <w:lang w:val="nb-NO"/>
        </w:rPr>
      </w:pPr>
    </w:p>
    <w:p w:rsidR="00E84CA4" w:rsidRPr="00CF4AD2" w:rsidRDefault="00E84CA4" w:rsidP="0024575B">
      <w:pPr>
        <w:numPr>
          <w:ilvl w:val="0"/>
          <w:numId w:val="10"/>
        </w:numPr>
        <w:spacing w:line="276" w:lineRule="auto"/>
        <w:rPr>
          <w:color w:val="000000"/>
          <w:lang w:val="en-GB"/>
        </w:rPr>
      </w:pPr>
      <w:r w:rsidRPr="00CF4AD2">
        <w:rPr>
          <w:color w:val="000000"/>
          <w:lang w:val="en-GB"/>
        </w:rPr>
        <w:t>Material safety data sheets (chemicals)</w:t>
      </w:r>
    </w:p>
    <w:p w:rsidR="00E84CA4" w:rsidRPr="00CF4AD2" w:rsidRDefault="00E84CA4" w:rsidP="0024575B">
      <w:pPr>
        <w:pStyle w:val="ListParagraph"/>
        <w:spacing w:line="276" w:lineRule="auto"/>
        <w:rPr>
          <w:color w:val="000000"/>
          <w:lang w:val="en-GB"/>
        </w:rPr>
      </w:pPr>
    </w:p>
    <w:p w:rsidR="00E84CA4" w:rsidRPr="00CF4AD2" w:rsidRDefault="00E84CA4" w:rsidP="0024575B">
      <w:pPr>
        <w:numPr>
          <w:ilvl w:val="0"/>
          <w:numId w:val="10"/>
        </w:numPr>
        <w:spacing w:line="276" w:lineRule="auto"/>
        <w:rPr>
          <w:color w:val="000000"/>
          <w:lang w:val="en-GB"/>
        </w:rPr>
      </w:pPr>
      <w:r w:rsidRPr="00CF4AD2">
        <w:rPr>
          <w:color w:val="000000"/>
          <w:lang w:val="en-GB"/>
        </w:rPr>
        <w:t xml:space="preserve"> HSE-info can be found at </w:t>
      </w:r>
      <w:proofErr w:type="spellStart"/>
      <w:r w:rsidRPr="00CF4AD2">
        <w:rPr>
          <w:color w:val="000000"/>
          <w:lang w:val="en-GB"/>
        </w:rPr>
        <w:t>innsida</w:t>
      </w:r>
      <w:proofErr w:type="spellEnd"/>
      <w:r w:rsidRPr="00CF4AD2">
        <w:rPr>
          <w:color w:val="000000"/>
          <w:lang w:val="en-GB"/>
        </w:rPr>
        <w:t>:</w:t>
      </w:r>
    </w:p>
    <w:p w:rsidR="00E84CA4" w:rsidRPr="00CF4AD2" w:rsidRDefault="00E84CA4" w:rsidP="0024575B">
      <w:pPr>
        <w:pStyle w:val="ListParagraph"/>
        <w:spacing w:line="276" w:lineRule="auto"/>
        <w:rPr>
          <w:color w:val="000000"/>
          <w:u w:val="single"/>
          <w:lang w:val="en-GB"/>
        </w:rPr>
      </w:pPr>
    </w:p>
    <w:p w:rsidR="00E84CA4" w:rsidRPr="00CF4AD2" w:rsidRDefault="00E84CA4" w:rsidP="0024575B">
      <w:pPr>
        <w:numPr>
          <w:ilvl w:val="1"/>
          <w:numId w:val="10"/>
        </w:numPr>
        <w:spacing w:line="276" w:lineRule="auto"/>
        <w:rPr>
          <w:color w:val="000000"/>
          <w:lang w:val="nb-NO"/>
        </w:rPr>
      </w:pPr>
      <w:r w:rsidRPr="00CF4AD2">
        <w:rPr>
          <w:color w:val="000000"/>
        </w:rPr>
        <w:t xml:space="preserve">My bookmarks → organizational </w:t>
      </w:r>
      <w:r w:rsidRPr="00CF4AD2">
        <w:rPr>
          <w:color w:val="000000"/>
          <w:lang w:val="nb-NO"/>
        </w:rPr>
        <w:t xml:space="preserve">→ Institutt for Bioteknologi </w:t>
      </w:r>
    </w:p>
    <w:p w:rsidR="00E84CA4" w:rsidRPr="00CF4AD2" w:rsidRDefault="00E84CA4" w:rsidP="0024575B">
      <w:pPr>
        <w:numPr>
          <w:ilvl w:val="1"/>
          <w:numId w:val="10"/>
        </w:numPr>
        <w:spacing w:line="276" w:lineRule="auto"/>
        <w:rPr>
          <w:color w:val="000000"/>
          <w:lang w:val="nb-NO"/>
        </w:rPr>
      </w:pPr>
      <w:r w:rsidRPr="00CF4AD2">
        <w:rPr>
          <w:color w:val="000000"/>
          <w:lang w:val="nb-NO"/>
        </w:rPr>
        <w:t xml:space="preserve">My </w:t>
      </w:r>
      <w:proofErr w:type="spellStart"/>
      <w:r w:rsidRPr="00CF4AD2">
        <w:rPr>
          <w:color w:val="000000"/>
          <w:lang w:val="nb-NO"/>
        </w:rPr>
        <w:t>bookmarks</w:t>
      </w:r>
      <w:proofErr w:type="spellEnd"/>
      <w:r w:rsidRPr="00CF4AD2">
        <w:rPr>
          <w:color w:val="000000"/>
          <w:lang w:val="nb-NO"/>
        </w:rPr>
        <w:t xml:space="preserve"> → </w:t>
      </w:r>
      <w:proofErr w:type="spellStart"/>
      <w:r w:rsidRPr="00CF4AD2">
        <w:rPr>
          <w:color w:val="000000"/>
          <w:lang w:val="nb-NO"/>
        </w:rPr>
        <w:t>organizational</w:t>
      </w:r>
      <w:proofErr w:type="spellEnd"/>
      <w:r w:rsidRPr="00CF4AD2">
        <w:rPr>
          <w:color w:val="000000"/>
          <w:lang w:val="nb-NO"/>
        </w:rPr>
        <w:t xml:space="preserve"> → Fakultet for Naturvitenskap og Teknologi</w:t>
      </w:r>
    </w:p>
    <w:p w:rsidR="00E84CA4" w:rsidRPr="00CF4AD2" w:rsidRDefault="00E84CA4" w:rsidP="0024575B">
      <w:pPr>
        <w:spacing w:line="276" w:lineRule="auto"/>
        <w:ind w:left="720"/>
        <w:rPr>
          <w:color w:val="000000"/>
          <w:u w:val="single"/>
          <w:lang w:val="nb-NO"/>
        </w:rPr>
      </w:pPr>
    </w:p>
    <w:p w:rsidR="005176DF" w:rsidRPr="00CF4AD2" w:rsidRDefault="005176DF" w:rsidP="0024575B">
      <w:pPr>
        <w:spacing w:line="276" w:lineRule="auto"/>
        <w:rPr>
          <w:b/>
          <w:color w:val="000000"/>
          <w:sz w:val="56"/>
          <w:szCs w:val="56"/>
        </w:rPr>
      </w:pPr>
    </w:p>
    <w:p w:rsidR="005176DF" w:rsidRPr="00CF4AD2" w:rsidRDefault="005176DF" w:rsidP="0024575B">
      <w:pPr>
        <w:spacing w:line="276" w:lineRule="auto"/>
        <w:rPr>
          <w:b/>
          <w:color w:val="000000"/>
          <w:sz w:val="56"/>
          <w:szCs w:val="56"/>
        </w:rPr>
      </w:pPr>
    </w:p>
    <w:p w:rsidR="00A66C95" w:rsidRPr="00CF4AD2" w:rsidRDefault="00A66C95" w:rsidP="0024575B">
      <w:pPr>
        <w:spacing w:line="276" w:lineRule="auto"/>
        <w:rPr>
          <w:b/>
          <w:color w:val="000000"/>
          <w:sz w:val="56"/>
          <w:szCs w:val="56"/>
        </w:rPr>
      </w:pPr>
    </w:p>
    <w:p w:rsidR="005176DF" w:rsidRPr="00CF4AD2" w:rsidRDefault="005176DF" w:rsidP="0024575B">
      <w:pPr>
        <w:spacing w:line="276" w:lineRule="auto"/>
        <w:rPr>
          <w:b/>
          <w:color w:val="000000"/>
          <w:sz w:val="56"/>
          <w:szCs w:val="56"/>
        </w:rPr>
      </w:pPr>
      <w:r w:rsidRPr="00CF4AD2">
        <w:rPr>
          <w:b/>
          <w:color w:val="000000"/>
          <w:sz w:val="56"/>
          <w:szCs w:val="56"/>
        </w:rPr>
        <w:lastRenderedPageBreak/>
        <w:t xml:space="preserve">2. </w:t>
      </w:r>
      <w:r w:rsidR="00AA309B" w:rsidRPr="00CF4AD2">
        <w:rPr>
          <w:b/>
          <w:color w:val="000000"/>
          <w:sz w:val="56"/>
          <w:szCs w:val="56"/>
        </w:rPr>
        <w:t>Specific rules for the “C</w:t>
      </w:r>
      <w:r w:rsidRPr="00CF4AD2">
        <w:rPr>
          <w:b/>
          <w:color w:val="000000"/>
          <w:sz w:val="56"/>
          <w:szCs w:val="56"/>
        </w:rPr>
        <w:t>ell lab</w:t>
      </w:r>
      <w:r w:rsidR="00AA309B" w:rsidRPr="00CF4AD2">
        <w:rPr>
          <w:b/>
          <w:color w:val="000000"/>
          <w:sz w:val="56"/>
          <w:szCs w:val="56"/>
        </w:rPr>
        <w:t>”</w:t>
      </w:r>
    </w:p>
    <w:p w:rsidR="00AA309B" w:rsidRPr="00CF4AD2" w:rsidRDefault="005176DF" w:rsidP="0024575B">
      <w:pPr>
        <w:shd w:val="clear" w:color="auto" w:fill="F5F5F5"/>
        <w:spacing w:line="276" w:lineRule="auto"/>
        <w:textAlignment w:val="top"/>
        <w:rPr>
          <w:bCs/>
          <w:color w:val="000000"/>
          <w:lang w:val="nb-NO"/>
        </w:rPr>
      </w:pPr>
      <w:r w:rsidRPr="00CF4AD2">
        <w:rPr>
          <w:color w:val="333333"/>
          <w:lang w:val="en" w:eastAsia="nb-NO"/>
        </w:rPr>
        <w:br/>
      </w:r>
      <w:r w:rsidRPr="00CF4AD2">
        <w:rPr>
          <w:b/>
          <w:color w:val="333333"/>
          <w:sz w:val="28"/>
          <w:szCs w:val="28"/>
          <w:lang w:val="en" w:eastAsia="nb-NO"/>
        </w:rPr>
        <w:t>2.1. General info - status of the laboratory</w:t>
      </w:r>
      <w:r w:rsidRPr="00CF4AD2">
        <w:rPr>
          <w:color w:val="333333"/>
          <w:lang w:val="en" w:eastAsia="nb-NO"/>
        </w:rPr>
        <w:br/>
      </w:r>
      <w:r w:rsidRPr="00CF4AD2">
        <w:rPr>
          <w:color w:val="333333"/>
          <w:lang w:val="en" w:eastAsia="nb-NO"/>
        </w:rPr>
        <w:br/>
        <w:t xml:space="preserve">• </w:t>
      </w:r>
      <w:proofErr w:type="gramStart"/>
      <w:r w:rsidR="00AA309B" w:rsidRPr="00CF4AD2">
        <w:rPr>
          <w:color w:val="333333"/>
          <w:lang w:val="en" w:eastAsia="nb-NO"/>
        </w:rPr>
        <w:t>The</w:t>
      </w:r>
      <w:proofErr w:type="gramEnd"/>
      <w:r w:rsidR="00AA309B" w:rsidRPr="00CF4AD2">
        <w:rPr>
          <w:color w:val="333333"/>
          <w:lang w:val="en" w:eastAsia="nb-NO"/>
        </w:rPr>
        <w:t xml:space="preserve"> cell lab is restricted to room K</w:t>
      </w:r>
      <w:r w:rsidRPr="00CF4AD2">
        <w:rPr>
          <w:color w:val="333333"/>
          <w:lang w:val="en" w:eastAsia="nb-NO"/>
        </w:rPr>
        <w:t>3-309.</w:t>
      </w:r>
      <w:r w:rsidRPr="00CF4AD2">
        <w:rPr>
          <w:color w:val="333333"/>
          <w:lang w:val="en" w:eastAsia="nb-NO"/>
        </w:rPr>
        <w:br/>
      </w:r>
      <w:r w:rsidRPr="00CF4AD2">
        <w:rPr>
          <w:color w:val="333333"/>
          <w:lang w:val="en" w:eastAsia="nb-NO"/>
        </w:rPr>
        <w:br/>
      </w:r>
      <w:r w:rsidRPr="00CF4AD2">
        <w:rPr>
          <w:color w:val="333333"/>
          <w:lang w:val="nb-NO" w:eastAsia="nb-NO"/>
        </w:rPr>
        <w:t>• Rele</w:t>
      </w:r>
      <w:r w:rsidR="00AA309B" w:rsidRPr="00CF4AD2">
        <w:rPr>
          <w:color w:val="333333"/>
          <w:lang w:val="nb-NO" w:eastAsia="nb-NO"/>
        </w:rPr>
        <w:t xml:space="preserve">vant </w:t>
      </w:r>
      <w:proofErr w:type="spellStart"/>
      <w:r w:rsidR="00AA309B" w:rsidRPr="00CF4AD2">
        <w:rPr>
          <w:color w:val="333333"/>
          <w:lang w:val="nb-NO" w:eastAsia="nb-NO"/>
        </w:rPr>
        <w:t>regulations</w:t>
      </w:r>
      <w:proofErr w:type="spellEnd"/>
      <w:r w:rsidR="00AA309B" w:rsidRPr="00CF4AD2">
        <w:rPr>
          <w:color w:val="333333"/>
          <w:lang w:val="nb-NO" w:eastAsia="nb-NO"/>
        </w:rPr>
        <w:t xml:space="preserve"> for </w:t>
      </w:r>
      <w:proofErr w:type="spellStart"/>
      <w:r w:rsidR="00AA309B" w:rsidRPr="00CF4AD2">
        <w:rPr>
          <w:color w:val="333333"/>
          <w:lang w:val="nb-NO" w:eastAsia="nb-NO"/>
        </w:rPr>
        <w:t>cell</w:t>
      </w:r>
      <w:proofErr w:type="spellEnd"/>
      <w:r w:rsidR="00AA309B" w:rsidRPr="00CF4AD2">
        <w:rPr>
          <w:color w:val="333333"/>
          <w:lang w:val="nb-NO" w:eastAsia="nb-NO"/>
        </w:rPr>
        <w:t xml:space="preserve"> lab </w:t>
      </w:r>
      <w:proofErr w:type="spellStart"/>
      <w:r w:rsidR="00AA309B" w:rsidRPr="00CF4AD2">
        <w:rPr>
          <w:color w:val="333333"/>
          <w:lang w:val="nb-NO" w:eastAsia="nb-NO"/>
        </w:rPr>
        <w:t>are</w:t>
      </w:r>
      <w:proofErr w:type="spellEnd"/>
      <w:r w:rsidR="00AA309B" w:rsidRPr="00CF4AD2">
        <w:rPr>
          <w:color w:val="333333"/>
          <w:lang w:val="nb-NO" w:eastAsia="nb-NO"/>
        </w:rPr>
        <w:t xml:space="preserve"> Norwegian </w:t>
      </w:r>
      <w:proofErr w:type="spellStart"/>
      <w:r w:rsidR="00AA309B" w:rsidRPr="00CF4AD2">
        <w:rPr>
          <w:color w:val="333333"/>
          <w:lang w:val="nb-NO" w:eastAsia="nb-NO"/>
        </w:rPr>
        <w:t>national</w:t>
      </w:r>
      <w:proofErr w:type="spellEnd"/>
      <w:r w:rsidR="00AA309B" w:rsidRPr="00CF4AD2">
        <w:rPr>
          <w:color w:val="333333"/>
          <w:lang w:val="nb-NO" w:eastAsia="nb-NO"/>
        </w:rPr>
        <w:t xml:space="preserve"> </w:t>
      </w:r>
      <w:proofErr w:type="spellStart"/>
      <w:r w:rsidR="00AA309B" w:rsidRPr="00CF4AD2">
        <w:rPr>
          <w:color w:val="333333"/>
          <w:lang w:val="nb-NO" w:eastAsia="nb-NO"/>
        </w:rPr>
        <w:t>regulations</w:t>
      </w:r>
      <w:proofErr w:type="spellEnd"/>
      <w:r w:rsidR="00AA309B" w:rsidRPr="00CF4AD2">
        <w:rPr>
          <w:color w:val="333333"/>
          <w:lang w:val="nb-NO" w:eastAsia="nb-NO"/>
        </w:rPr>
        <w:t xml:space="preserve"> </w:t>
      </w:r>
      <w:proofErr w:type="spellStart"/>
      <w:r w:rsidRPr="00CF4AD2">
        <w:rPr>
          <w:color w:val="333333"/>
          <w:lang w:val="nb-NO" w:eastAsia="nb-NO"/>
        </w:rPr>
        <w:t>the</w:t>
      </w:r>
      <w:proofErr w:type="spellEnd"/>
      <w:r w:rsidRPr="00CF4AD2">
        <w:rPr>
          <w:color w:val="333333"/>
          <w:lang w:val="nb-NO" w:eastAsia="nb-NO"/>
        </w:rPr>
        <w:t xml:space="preserve"> </w:t>
      </w:r>
      <w:proofErr w:type="gramStart"/>
      <w:r w:rsidRPr="00CF4AD2">
        <w:rPr>
          <w:color w:val="333333"/>
          <w:lang w:val="nb-NO" w:eastAsia="nb-NO"/>
        </w:rPr>
        <w:t>"</w:t>
      </w:r>
      <w:r w:rsidR="00AA309B" w:rsidRPr="00CF4AD2">
        <w:rPr>
          <w:bCs/>
          <w:color w:val="000000"/>
          <w:lang w:val="nb-NO"/>
        </w:rPr>
        <w:t>”</w:t>
      </w:r>
      <w:proofErr w:type="gramEnd"/>
      <w:r w:rsidR="00AA309B" w:rsidRPr="00CF4AD2">
        <w:rPr>
          <w:bCs/>
          <w:color w:val="000000"/>
          <w:lang w:val="nb-NO"/>
        </w:rPr>
        <w:t>Forskrift om vern mot eksponering for biologiske faktorer (bakterier, virus, sopp m.m.) på arbeidsplassen” (FVB) and ”Forskrift om innesluttet bruk av genmodifiserte mikroorganismer” (FGM).</w:t>
      </w:r>
    </w:p>
    <w:p w:rsidR="005176DF" w:rsidRPr="00CF4AD2" w:rsidRDefault="005176DF" w:rsidP="0024575B">
      <w:pPr>
        <w:shd w:val="clear" w:color="auto" w:fill="F5F5F5"/>
        <w:spacing w:line="276" w:lineRule="auto"/>
        <w:textAlignment w:val="top"/>
        <w:rPr>
          <w:color w:val="333333"/>
          <w:lang w:val="en" w:eastAsia="nb-NO"/>
        </w:rPr>
      </w:pPr>
      <w:r w:rsidRPr="00CF4AD2">
        <w:rPr>
          <w:color w:val="333333"/>
          <w:lang w:eastAsia="nb-NO"/>
        </w:rPr>
        <w:br/>
      </w:r>
      <w:r w:rsidRPr="00CF4AD2">
        <w:rPr>
          <w:color w:val="333333"/>
          <w:lang w:val="en" w:eastAsia="nb-NO"/>
        </w:rPr>
        <w:t xml:space="preserve">• </w:t>
      </w:r>
      <w:r w:rsidR="00AA309B" w:rsidRPr="00CF4AD2">
        <w:rPr>
          <w:color w:val="333333"/>
          <w:lang w:val="en" w:eastAsia="nb-NO"/>
        </w:rPr>
        <w:t xml:space="preserve">The </w:t>
      </w:r>
      <w:r w:rsidRPr="00CF4AD2">
        <w:rPr>
          <w:color w:val="333333"/>
          <w:lang w:val="en" w:eastAsia="nb-NO"/>
        </w:rPr>
        <w:t xml:space="preserve">Cell Lab </w:t>
      </w:r>
      <w:r w:rsidR="00AA309B" w:rsidRPr="00CF4AD2">
        <w:rPr>
          <w:color w:val="333333"/>
          <w:lang w:val="en" w:eastAsia="nb-NO"/>
        </w:rPr>
        <w:t xml:space="preserve">has status: </w:t>
      </w:r>
      <w:r w:rsidRPr="00CF4AD2">
        <w:rPr>
          <w:color w:val="333333"/>
          <w:lang w:val="en" w:eastAsia="nb-NO"/>
        </w:rPr>
        <w:br/>
      </w:r>
      <w:r w:rsidRPr="00CF4AD2">
        <w:rPr>
          <w:color w:val="333333"/>
          <w:lang w:val="en" w:eastAsia="nb-NO"/>
        </w:rPr>
        <w:br/>
        <w:t xml:space="preserve">A) </w:t>
      </w:r>
      <w:r w:rsidRPr="00CF4AD2">
        <w:rPr>
          <w:b/>
          <w:color w:val="333333"/>
          <w:lang w:val="en" w:eastAsia="nb-NO"/>
        </w:rPr>
        <w:t xml:space="preserve">Laboratory of organisms to </w:t>
      </w:r>
      <w:r w:rsidR="00AA309B" w:rsidRPr="00CF4AD2">
        <w:rPr>
          <w:b/>
          <w:color w:val="333333"/>
          <w:lang w:val="en" w:eastAsia="nb-NO"/>
        </w:rPr>
        <w:t xml:space="preserve">infection grade </w:t>
      </w:r>
      <w:r w:rsidRPr="00CF4AD2">
        <w:rPr>
          <w:b/>
          <w:color w:val="333333"/>
          <w:lang w:val="en" w:eastAsia="nb-NO"/>
        </w:rPr>
        <w:t>2</w:t>
      </w:r>
      <w:r w:rsidR="00AA309B" w:rsidRPr="00CF4AD2">
        <w:rPr>
          <w:b/>
          <w:color w:val="333333"/>
          <w:vertAlign w:val="superscript"/>
          <w:lang w:val="en" w:eastAsia="nb-NO"/>
        </w:rPr>
        <w:t>1</w:t>
      </w:r>
      <w:r w:rsidR="00AA309B" w:rsidRPr="00CF4AD2">
        <w:rPr>
          <w:b/>
          <w:color w:val="333333"/>
          <w:lang w:val="en" w:eastAsia="nb-NO"/>
        </w:rPr>
        <w:t xml:space="preserve"> according to </w:t>
      </w:r>
      <w:r w:rsidRPr="00CF4AD2">
        <w:rPr>
          <w:b/>
          <w:color w:val="333333"/>
          <w:lang w:val="en" w:eastAsia="nb-NO"/>
        </w:rPr>
        <w:t>FVB</w:t>
      </w:r>
      <w:r w:rsidRPr="00CF4AD2">
        <w:rPr>
          <w:color w:val="333333"/>
          <w:lang w:val="en" w:eastAsia="nb-NO"/>
        </w:rPr>
        <w:br/>
        <w:t xml:space="preserve">B) </w:t>
      </w:r>
      <w:r w:rsidRPr="00CF4AD2">
        <w:rPr>
          <w:b/>
          <w:color w:val="333333"/>
          <w:lang w:val="en" w:eastAsia="nb-NO"/>
        </w:rPr>
        <w:t>Laboratory of the contained use of genetically modified microorganisms (GMM) up to business class 2</w:t>
      </w:r>
      <w:r w:rsidR="00AA309B" w:rsidRPr="00CF4AD2">
        <w:rPr>
          <w:b/>
          <w:color w:val="333333"/>
          <w:vertAlign w:val="superscript"/>
          <w:lang w:val="en" w:eastAsia="nb-NO"/>
        </w:rPr>
        <w:t>2</w:t>
      </w:r>
      <w:r w:rsidRPr="00CF4AD2">
        <w:rPr>
          <w:b/>
          <w:color w:val="333333"/>
          <w:lang w:val="en" w:eastAsia="nb-NO"/>
        </w:rPr>
        <w:t xml:space="preserve"> </w:t>
      </w:r>
      <w:r w:rsidR="00AA309B" w:rsidRPr="00CF4AD2">
        <w:rPr>
          <w:b/>
          <w:color w:val="333333"/>
          <w:lang w:val="en" w:eastAsia="nb-NO"/>
        </w:rPr>
        <w:t>according to FGM</w:t>
      </w:r>
      <w:r w:rsidRPr="00CF4AD2">
        <w:rPr>
          <w:b/>
          <w:color w:val="333333"/>
          <w:lang w:val="en" w:eastAsia="nb-NO"/>
        </w:rPr>
        <w:br/>
      </w:r>
      <w:r w:rsidRPr="00CF4AD2">
        <w:rPr>
          <w:color w:val="333333"/>
          <w:lang w:val="en" w:eastAsia="nb-NO"/>
        </w:rPr>
        <w:br/>
        <w:t>This means that it is permissible to work with biological tissues and groups of microorganisms that represent a moderate risk of infection. Activity in these rooms shall be in accordance with local and national regulations (FVB, FGM, HMSR-05 (NTNU guideline), etc.).</w:t>
      </w:r>
      <w:r w:rsidRPr="00CF4AD2">
        <w:rPr>
          <w:color w:val="333333"/>
          <w:lang w:val="en" w:eastAsia="nb-NO"/>
        </w:rPr>
        <w:br/>
      </w:r>
      <w:r w:rsidRPr="00CF4AD2">
        <w:rPr>
          <w:color w:val="333333"/>
          <w:lang w:val="en" w:eastAsia="nb-NO"/>
        </w:rPr>
        <w:br/>
        <w:t>• Unless otherwise specified the containment level 2 is used as defined in FVB and FGM. Containment le</w:t>
      </w:r>
      <w:r w:rsidR="00F06331" w:rsidRPr="00CF4AD2">
        <w:rPr>
          <w:color w:val="333333"/>
          <w:lang w:val="en" w:eastAsia="nb-NO"/>
        </w:rPr>
        <w:t>vels can be reduced to levels 1 if in accordance with the activities</w:t>
      </w:r>
      <w:r w:rsidRPr="00CF4AD2">
        <w:rPr>
          <w:color w:val="333333"/>
          <w:lang w:val="en" w:eastAsia="nb-NO"/>
        </w:rPr>
        <w:t xml:space="preserve">. </w:t>
      </w:r>
      <w:r w:rsidR="00F06331" w:rsidRPr="00CF4AD2">
        <w:rPr>
          <w:color w:val="333333"/>
          <w:lang w:val="en" w:eastAsia="nb-NO"/>
        </w:rPr>
        <w:t xml:space="preserve">Reduced </w:t>
      </w:r>
      <w:proofErr w:type="spellStart"/>
      <w:r w:rsidR="00F06331" w:rsidRPr="00CF4AD2">
        <w:rPr>
          <w:color w:val="333333"/>
          <w:lang w:val="en" w:eastAsia="nb-NO"/>
        </w:rPr>
        <w:t>cintainment</w:t>
      </w:r>
      <w:proofErr w:type="spellEnd"/>
      <w:r w:rsidR="00F06331" w:rsidRPr="00CF4AD2">
        <w:rPr>
          <w:color w:val="333333"/>
          <w:lang w:val="en" w:eastAsia="nb-NO"/>
        </w:rPr>
        <w:t xml:space="preserve"> </w:t>
      </w:r>
      <w:proofErr w:type="spellStart"/>
      <w:r w:rsidR="00F06331" w:rsidRPr="00CF4AD2">
        <w:rPr>
          <w:color w:val="333333"/>
          <w:lang w:val="en" w:eastAsia="nb-NO"/>
        </w:rPr>
        <w:t>levesl</w:t>
      </w:r>
      <w:proofErr w:type="spellEnd"/>
      <w:r w:rsidR="00F06331" w:rsidRPr="00CF4AD2">
        <w:rPr>
          <w:color w:val="333333"/>
          <w:lang w:val="en" w:eastAsia="nb-NO"/>
        </w:rPr>
        <w:t xml:space="preserve"> should</w:t>
      </w:r>
      <w:r w:rsidRPr="00CF4AD2">
        <w:rPr>
          <w:color w:val="333333"/>
          <w:lang w:val="en" w:eastAsia="nb-NO"/>
        </w:rPr>
        <w:t xml:space="preserve"> be posted on the door and communicated to other users.</w:t>
      </w:r>
    </w:p>
    <w:p w:rsidR="00F06331" w:rsidRPr="00CF4AD2" w:rsidRDefault="00F06331" w:rsidP="0024575B">
      <w:pPr>
        <w:shd w:val="clear" w:color="auto" w:fill="F5F5F5"/>
        <w:spacing w:line="276" w:lineRule="auto"/>
        <w:textAlignment w:val="top"/>
        <w:rPr>
          <w:color w:val="333333"/>
          <w:lang w:val="en" w:eastAsia="nb-NO"/>
        </w:rPr>
      </w:pPr>
    </w:p>
    <w:p w:rsidR="00F06331" w:rsidRPr="00CF4AD2" w:rsidRDefault="00F06331" w:rsidP="0024575B">
      <w:pPr>
        <w:shd w:val="clear" w:color="auto" w:fill="F5F5F5"/>
        <w:spacing w:line="276" w:lineRule="auto"/>
        <w:textAlignment w:val="top"/>
        <w:rPr>
          <w:color w:val="888888"/>
          <w:sz w:val="20"/>
          <w:szCs w:val="20"/>
          <w:lang w:eastAsia="nb-NO"/>
        </w:rPr>
      </w:pPr>
    </w:p>
    <w:p w:rsidR="00E512A6" w:rsidRPr="00CF4AD2" w:rsidRDefault="00E512A6" w:rsidP="0024575B">
      <w:pPr>
        <w:shd w:val="clear" w:color="auto" w:fill="F5F5F5"/>
        <w:spacing w:line="276" w:lineRule="auto"/>
        <w:textAlignment w:val="top"/>
        <w:rPr>
          <w:color w:val="888888"/>
          <w:sz w:val="20"/>
          <w:szCs w:val="20"/>
          <w:lang w:eastAsia="nb-NO"/>
        </w:rPr>
      </w:pPr>
      <w:r w:rsidRPr="00CF4AD2">
        <w:rPr>
          <w:color w:val="333333"/>
          <w:lang w:val="en" w:eastAsia="nb-NO"/>
        </w:rPr>
        <w:t>Footnotes</w:t>
      </w:r>
      <w:proofErr w:type="gramStart"/>
      <w:r w:rsidRPr="00CF4AD2">
        <w:rPr>
          <w:color w:val="333333"/>
          <w:lang w:val="en" w:eastAsia="nb-NO"/>
        </w:rPr>
        <w:t>:</w:t>
      </w:r>
      <w:proofErr w:type="gramEnd"/>
      <w:r w:rsidRPr="00CF4AD2">
        <w:rPr>
          <w:color w:val="333333"/>
          <w:lang w:val="en" w:eastAsia="nb-NO"/>
        </w:rPr>
        <w:br/>
        <w:t xml:space="preserve">1) Defined in § 6 of the FVB. The creation of the laboratory and initial notification of work in risk 2 is sent to the </w:t>
      </w:r>
      <w:proofErr w:type="spellStart"/>
      <w:r w:rsidRPr="00CF4AD2">
        <w:rPr>
          <w:color w:val="333333"/>
          <w:lang w:val="en" w:eastAsia="nb-NO"/>
        </w:rPr>
        <w:t>Labour</w:t>
      </w:r>
      <w:proofErr w:type="spellEnd"/>
      <w:r w:rsidRPr="00CF4AD2">
        <w:rPr>
          <w:color w:val="333333"/>
          <w:lang w:val="en" w:eastAsia="nb-NO"/>
        </w:rPr>
        <w:t xml:space="preserve"> Inspection cf. Chapter 7. Consequently, additional reports of class 2 work are not required (FVB § 20). Description of the containment level and associated containment measures are given in § 11 FVB</w:t>
      </w:r>
      <w:r w:rsidRPr="00CF4AD2">
        <w:rPr>
          <w:color w:val="333333"/>
          <w:lang w:val="en" w:eastAsia="nb-NO"/>
        </w:rPr>
        <w:br/>
        <w:t>2) Description of the activity classes can be found in FGM § 6.  Associated containment and control measures are described in the FGM, respectively. § 8 and Annex C.</w:t>
      </w:r>
    </w:p>
    <w:p w:rsidR="00E512A6" w:rsidRPr="00CF4AD2" w:rsidRDefault="00E512A6" w:rsidP="0024575B">
      <w:pPr>
        <w:spacing w:line="276" w:lineRule="auto"/>
        <w:rPr>
          <w:b/>
          <w:color w:val="000000"/>
          <w:sz w:val="56"/>
          <w:szCs w:val="56"/>
        </w:rPr>
      </w:pPr>
    </w:p>
    <w:p w:rsidR="003D3BB6" w:rsidRPr="00CF4AD2" w:rsidRDefault="00E512A6" w:rsidP="0024575B">
      <w:pPr>
        <w:shd w:val="clear" w:color="auto" w:fill="F5F5F5"/>
        <w:spacing w:line="276" w:lineRule="auto"/>
        <w:textAlignment w:val="top"/>
        <w:rPr>
          <w:color w:val="333333"/>
          <w:lang w:val="en" w:eastAsia="nb-NO"/>
        </w:rPr>
      </w:pPr>
      <w:r w:rsidRPr="00CF4AD2">
        <w:rPr>
          <w:b/>
          <w:color w:val="333333"/>
          <w:sz w:val="28"/>
          <w:szCs w:val="28"/>
          <w:lang w:val="en" w:eastAsia="nb-NO"/>
        </w:rPr>
        <w:t xml:space="preserve">2.2. Documentation for projects in the risk </w:t>
      </w:r>
      <w:r w:rsidR="009765AB" w:rsidRPr="00CF4AD2">
        <w:rPr>
          <w:b/>
          <w:color w:val="333333"/>
          <w:sz w:val="28"/>
          <w:szCs w:val="28"/>
          <w:lang w:val="en" w:eastAsia="nb-NO"/>
        </w:rPr>
        <w:t xml:space="preserve">and </w:t>
      </w:r>
      <w:proofErr w:type="spellStart"/>
      <w:r w:rsidR="009765AB" w:rsidRPr="00CF4AD2">
        <w:rPr>
          <w:b/>
          <w:color w:val="333333"/>
          <w:sz w:val="28"/>
          <w:szCs w:val="28"/>
          <w:lang w:val="en" w:eastAsia="nb-NO"/>
        </w:rPr>
        <w:t>and</w:t>
      </w:r>
      <w:proofErr w:type="spellEnd"/>
      <w:r w:rsidR="009765AB" w:rsidRPr="00CF4AD2">
        <w:rPr>
          <w:b/>
          <w:color w:val="333333"/>
          <w:sz w:val="28"/>
          <w:szCs w:val="28"/>
          <w:lang w:val="en" w:eastAsia="nb-NO"/>
        </w:rPr>
        <w:t xml:space="preserve"> infection </w:t>
      </w:r>
      <w:r w:rsidR="00F102B7" w:rsidRPr="00CF4AD2">
        <w:rPr>
          <w:b/>
          <w:color w:val="333333"/>
          <w:sz w:val="28"/>
          <w:szCs w:val="28"/>
          <w:lang w:val="en" w:eastAsia="nb-NO"/>
        </w:rPr>
        <w:t>class 2</w:t>
      </w:r>
      <w:r w:rsidR="00F102B7" w:rsidRPr="00CF4AD2">
        <w:rPr>
          <w:color w:val="333333"/>
          <w:lang w:val="en" w:eastAsia="nb-NO"/>
        </w:rPr>
        <w:br/>
      </w:r>
      <w:r w:rsidR="00F102B7" w:rsidRPr="00CF4AD2">
        <w:rPr>
          <w:color w:val="333333"/>
          <w:lang w:val="en" w:eastAsia="nb-NO"/>
        </w:rPr>
        <w:br/>
        <w:t xml:space="preserve">Documentation must be written for </w:t>
      </w:r>
      <w:r w:rsidRPr="00CF4AD2">
        <w:rPr>
          <w:color w:val="333333"/>
          <w:lang w:val="en" w:eastAsia="nb-NO"/>
        </w:rPr>
        <w:t>project</w:t>
      </w:r>
      <w:r w:rsidR="00F102B7" w:rsidRPr="00CF4AD2">
        <w:rPr>
          <w:color w:val="333333"/>
          <w:lang w:val="en" w:eastAsia="nb-NO"/>
        </w:rPr>
        <w:t xml:space="preserve">s in risk and infection class 2. Here </w:t>
      </w:r>
      <w:r w:rsidRPr="00CF4AD2">
        <w:rPr>
          <w:color w:val="333333"/>
          <w:lang w:val="en" w:eastAsia="nb-NO"/>
        </w:rPr>
        <w:t>"project" refers to a given type of work with a biological factor (</w:t>
      </w:r>
      <w:proofErr w:type="spellStart"/>
      <w:r w:rsidRPr="00CF4AD2">
        <w:rPr>
          <w:color w:val="333333"/>
          <w:lang w:val="en" w:eastAsia="nb-NO"/>
        </w:rPr>
        <w:t>eg</w:t>
      </w:r>
      <w:proofErr w:type="spellEnd"/>
      <w:r w:rsidRPr="00CF4AD2">
        <w:rPr>
          <w:color w:val="333333"/>
          <w:lang w:val="en" w:eastAsia="nb-NO"/>
        </w:rPr>
        <w:t>. Studies of genes involved in biosynthesis of the "X" in an organism or a group of organisms,</w:t>
      </w:r>
      <w:r w:rsidR="00F102B7" w:rsidRPr="00CF4AD2">
        <w:rPr>
          <w:color w:val="333333"/>
          <w:lang w:val="en" w:eastAsia="nb-NO"/>
        </w:rPr>
        <w:t xml:space="preserve"> which are uniform with respect to r</w:t>
      </w:r>
      <w:r w:rsidRPr="00CF4AD2">
        <w:rPr>
          <w:color w:val="333333"/>
          <w:lang w:val="en" w:eastAsia="nb-NO"/>
        </w:rPr>
        <w:t>isk characteristics, "Y").</w:t>
      </w:r>
      <w:r w:rsidRPr="00CF4AD2">
        <w:rPr>
          <w:color w:val="333333"/>
          <w:lang w:val="en" w:eastAsia="nb-NO"/>
        </w:rPr>
        <w:br/>
      </w:r>
      <w:r w:rsidRPr="00CF4AD2">
        <w:rPr>
          <w:color w:val="333333"/>
          <w:lang w:val="en" w:eastAsia="nb-NO"/>
        </w:rPr>
        <w:lastRenderedPageBreak/>
        <w:br/>
      </w:r>
      <w:proofErr w:type="gramStart"/>
      <w:r w:rsidRPr="00CF4AD2">
        <w:rPr>
          <w:color w:val="333333"/>
          <w:lang w:val="en" w:eastAsia="nb-NO"/>
        </w:rPr>
        <w:t>According to.</w:t>
      </w:r>
      <w:proofErr w:type="gramEnd"/>
      <w:r w:rsidRPr="00CF4AD2">
        <w:rPr>
          <w:color w:val="333333"/>
          <w:lang w:val="en" w:eastAsia="nb-NO"/>
        </w:rPr>
        <w:t xml:space="preserve"> FVB </w:t>
      </w:r>
      <w:r w:rsidR="003D3BB6" w:rsidRPr="00CF4AD2">
        <w:rPr>
          <w:color w:val="333333"/>
          <w:lang w:val="en" w:eastAsia="nb-NO"/>
        </w:rPr>
        <w:t xml:space="preserve">the required </w:t>
      </w:r>
      <w:r w:rsidRPr="00CF4AD2">
        <w:rPr>
          <w:color w:val="333333"/>
          <w:lang w:val="en" w:eastAsia="nb-NO"/>
        </w:rPr>
        <w:t>documentation</w:t>
      </w:r>
      <w:r w:rsidR="00053EE1" w:rsidRPr="00CF4AD2">
        <w:rPr>
          <w:color w:val="333333"/>
          <w:lang w:val="en" w:eastAsia="nb-NO"/>
        </w:rPr>
        <w:t xml:space="preserve"> </w:t>
      </w:r>
      <w:proofErr w:type="gramStart"/>
      <w:r w:rsidR="00053EE1" w:rsidRPr="00CF4AD2">
        <w:rPr>
          <w:color w:val="333333"/>
          <w:lang w:val="en" w:eastAsia="nb-NO"/>
        </w:rPr>
        <w:t xml:space="preserve">must </w:t>
      </w:r>
      <w:r w:rsidRPr="00CF4AD2">
        <w:rPr>
          <w:color w:val="333333"/>
          <w:lang w:val="en" w:eastAsia="nb-NO"/>
        </w:rPr>
        <w:t xml:space="preserve"> </w:t>
      </w:r>
      <w:r w:rsidR="00053EE1" w:rsidRPr="00CF4AD2">
        <w:rPr>
          <w:color w:val="333333"/>
          <w:lang w:val="en" w:eastAsia="nb-NO"/>
        </w:rPr>
        <w:t>include</w:t>
      </w:r>
      <w:proofErr w:type="gramEnd"/>
      <w:r w:rsidRPr="00CF4AD2">
        <w:rPr>
          <w:color w:val="333333"/>
          <w:lang w:val="en" w:eastAsia="nb-NO"/>
        </w:rPr>
        <w:t>:</w:t>
      </w:r>
    </w:p>
    <w:p w:rsidR="005F0299" w:rsidRPr="00CF4AD2" w:rsidRDefault="00E512A6" w:rsidP="0024575B">
      <w:pPr>
        <w:shd w:val="clear" w:color="auto" w:fill="F5F5F5"/>
        <w:spacing w:line="276" w:lineRule="auto"/>
        <w:ind w:left="708"/>
        <w:textAlignment w:val="top"/>
        <w:rPr>
          <w:color w:val="333333"/>
          <w:lang w:val="en" w:eastAsia="nb-NO"/>
        </w:rPr>
      </w:pPr>
      <w:r w:rsidRPr="00CF4AD2">
        <w:rPr>
          <w:color w:val="333333"/>
          <w:lang w:val="en" w:eastAsia="nb-NO"/>
        </w:rPr>
        <w:br/>
        <w:t xml:space="preserve">1) </w:t>
      </w:r>
      <w:r w:rsidRPr="00CF4AD2">
        <w:rPr>
          <w:b/>
          <w:color w:val="333333"/>
          <w:lang w:val="en" w:eastAsia="nb-NO"/>
        </w:rPr>
        <w:t xml:space="preserve">Classification </w:t>
      </w:r>
      <w:r w:rsidRPr="00CF4AD2">
        <w:rPr>
          <w:color w:val="333333"/>
          <w:lang w:val="en" w:eastAsia="nb-NO"/>
        </w:rPr>
        <w:t>of the biological factor (FVB see § 6).</w:t>
      </w:r>
      <w:r w:rsidRPr="00CF4AD2">
        <w:rPr>
          <w:color w:val="333333"/>
          <w:lang w:val="en" w:eastAsia="nb-NO"/>
        </w:rPr>
        <w:br/>
        <w:t xml:space="preserve">2) </w:t>
      </w:r>
      <w:r w:rsidRPr="00CF4AD2">
        <w:rPr>
          <w:b/>
          <w:color w:val="333333"/>
          <w:lang w:val="en" w:eastAsia="nb-NO"/>
        </w:rPr>
        <w:t>Risk assessment.</w:t>
      </w:r>
      <w:r w:rsidRPr="00CF4AD2">
        <w:rPr>
          <w:color w:val="333333"/>
          <w:lang w:val="en" w:eastAsia="nb-NO"/>
        </w:rPr>
        <w:t xml:space="preserve"> Risk a</w:t>
      </w:r>
      <w:r w:rsidR="00053EE1" w:rsidRPr="00CF4AD2">
        <w:rPr>
          <w:color w:val="333333"/>
          <w:lang w:val="en" w:eastAsia="nb-NO"/>
        </w:rPr>
        <w:t>ssessment must be</w:t>
      </w:r>
      <w:r w:rsidRPr="00CF4AD2">
        <w:rPr>
          <w:color w:val="333333"/>
          <w:lang w:val="en" w:eastAsia="nb-NO"/>
        </w:rPr>
        <w:t xml:space="preserve"> repeated annually and upon any change of circumstances which may affect workers' risks related to exposure to biol</w:t>
      </w:r>
      <w:r w:rsidR="00053EE1" w:rsidRPr="00CF4AD2">
        <w:rPr>
          <w:color w:val="333333"/>
          <w:lang w:val="en" w:eastAsia="nb-NO"/>
        </w:rPr>
        <w:t xml:space="preserve">ogical factors (see § 7 FVB, </w:t>
      </w:r>
      <w:r w:rsidRPr="00CF4AD2">
        <w:rPr>
          <w:color w:val="333333"/>
          <w:lang w:val="en" w:eastAsia="nb-NO"/>
        </w:rPr>
        <w:t>NTNU's risk assessment form is used).</w:t>
      </w:r>
      <w:r w:rsidRPr="00CF4AD2">
        <w:rPr>
          <w:color w:val="333333"/>
          <w:lang w:val="en" w:eastAsia="nb-NO"/>
        </w:rPr>
        <w:br/>
        <w:t xml:space="preserve">3) </w:t>
      </w:r>
      <w:r w:rsidRPr="00CF4AD2">
        <w:rPr>
          <w:b/>
          <w:color w:val="333333"/>
          <w:lang w:val="en" w:eastAsia="nb-NO"/>
        </w:rPr>
        <w:t>Planning</w:t>
      </w:r>
      <w:r w:rsidRPr="00CF4AD2">
        <w:rPr>
          <w:color w:val="333333"/>
          <w:lang w:val="en" w:eastAsia="nb-NO"/>
        </w:rPr>
        <w:t xml:space="preserve"> to avoid / minimize the spread of harmful biological agents and reduce the number of exposed workers (see FVB § 9).</w:t>
      </w:r>
      <w:r w:rsidRPr="00CF4AD2">
        <w:rPr>
          <w:color w:val="333333"/>
          <w:lang w:val="en" w:eastAsia="nb-NO"/>
        </w:rPr>
        <w:br/>
        <w:t xml:space="preserve">4) </w:t>
      </w:r>
      <w:r w:rsidRPr="00CF4AD2">
        <w:rPr>
          <w:b/>
          <w:color w:val="333333"/>
          <w:lang w:val="en" w:eastAsia="nb-NO"/>
        </w:rPr>
        <w:t>Protective measures</w:t>
      </w:r>
      <w:r w:rsidRPr="00CF4AD2">
        <w:rPr>
          <w:color w:val="333333"/>
          <w:lang w:val="en" w:eastAsia="nb-NO"/>
        </w:rPr>
        <w:t>, including vaccination and specific procedures for disinfection of work areas and contaminated materials (see § 10 FVB and § 13)</w:t>
      </w:r>
      <w:r w:rsidR="00053EE1" w:rsidRPr="00CF4AD2">
        <w:rPr>
          <w:color w:val="333333"/>
          <w:lang w:val="en" w:eastAsia="nb-NO"/>
        </w:rPr>
        <w:t>. The project must</w:t>
      </w:r>
      <w:r w:rsidRPr="00CF4AD2">
        <w:rPr>
          <w:color w:val="333333"/>
          <w:lang w:val="en" w:eastAsia="nb-NO"/>
        </w:rPr>
        <w:t xml:space="preserve"> assess the need for project-specific routines. The assessment should answer th</w:t>
      </w:r>
      <w:r w:rsidR="00053EE1" w:rsidRPr="00CF4AD2">
        <w:rPr>
          <w:color w:val="333333"/>
          <w:lang w:val="en" w:eastAsia="nb-NO"/>
        </w:rPr>
        <w:t xml:space="preserve">e general rules of the Cell </w:t>
      </w:r>
      <w:proofErr w:type="spellStart"/>
      <w:r w:rsidR="00053EE1" w:rsidRPr="00CF4AD2">
        <w:rPr>
          <w:color w:val="333333"/>
          <w:lang w:val="en" w:eastAsia="nb-NO"/>
        </w:rPr>
        <w:t>lab</w:t>
      </w:r>
      <w:r w:rsidRPr="00CF4AD2">
        <w:rPr>
          <w:color w:val="333333"/>
          <w:lang w:val="en" w:eastAsia="nb-NO"/>
        </w:rPr>
        <w:t>en</w:t>
      </w:r>
      <w:proofErr w:type="spellEnd"/>
      <w:r w:rsidRPr="00CF4AD2">
        <w:rPr>
          <w:color w:val="333333"/>
          <w:lang w:val="en" w:eastAsia="nb-NO"/>
        </w:rPr>
        <w:t xml:space="preserve"> are sufficient or whether th</w:t>
      </w:r>
      <w:r w:rsidR="00053EE1" w:rsidRPr="00CF4AD2">
        <w:rPr>
          <w:color w:val="333333"/>
          <w:lang w:val="en" w:eastAsia="nb-NO"/>
        </w:rPr>
        <w:t>e project-specific procedures should</w:t>
      </w:r>
      <w:r w:rsidRPr="00CF4AD2">
        <w:rPr>
          <w:color w:val="333333"/>
          <w:lang w:val="en" w:eastAsia="nb-NO"/>
        </w:rPr>
        <w:t xml:space="preserve"> be established. Documentation describing any new protective measures must be available.</w:t>
      </w:r>
      <w:r w:rsidRPr="00CF4AD2">
        <w:rPr>
          <w:color w:val="333333"/>
          <w:lang w:val="en" w:eastAsia="nb-NO"/>
        </w:rPr>
        <w:br/>
        <w:t>5</w:t>
      </w:r>
      <w:r w:rsidRPr="00CF4AD2">
        <w:rPr>
          <w:b/>
          <w:color w:val="333333"/>
          <w:lang w:val="en" w:eastAsia="nb-NO"/>
        </w:rPr>
        <w:t>) Procedures for storage, handling, transport and waste management in the project</w:t>
      </w:r>
      <w:r w:rsidRPr="00CF4AD2">
        <w:rPr>
          <w:color w:val="333333"/>
          <w:lang w:val="en" w:eastAsia="nb-NO"/>
        </w:rPr>
        <w:t xml:space="preserve"> (see § FVB 14). The assessment should answer the general rules of the Cell </w:t>
      </w:r>
      <w:proofErr w:type="spellStart"/>
      <w:r w:rsidRPr="00CF4AD2">
        <w:rPr>
          <w:color w:val="333333"/>
          <w:lang w:val="en" w:eastAsia="nb-NO"/>
        </w:rPr>
        <w:t>Labben</w:t>
      </w:r>
      <w:proofErr w:type="spellEnd"/>
      <w:r w:rsidRPr="00CF4AD2">
        <w:rPr>
          <w:color w:val="333333"/>
          <w:lang w:val="en" w:eastAsia="nb-NO"/>
        </w:rPr>
        <w:t xml:space="preserve"> are sufficient or whether the project-specific procedures to be established. Documentation describing any new procedures should be available.</w:t>
      </w:r>
      <w:r w:rsidRPr="00CF4AD2">
        <w:rPr>
          <w:color w:val="333333"/>
          <w:lang w:val="en" w:eastAsia="nb-NO"/>
        </w:rPr>
        <w:br/>
        <w:t xml:space="preserve">6) </w:t>
      </w:r>
      <w:r w:rsidRPr="00CF4AD2">
        <w:rPr>
          <w:b/>
          <w:color w:val="333333"/>
          <w:lang w:val="en" w:eastAsia="nb-NO"/>
        </w:rPr>
        <w:t>Measures unexpected exposure</w:t>
      </w:r>
      <w:r w:rsidRPr="00CF4AD2">
        <w:rPr>
          <w:color w:val="333333"/>
          <w:lang w:val="en" w:eastAsia="nb-NO"/>
        </w:rPr>
        <w:t xml:space="preserve"> (see FVB § 15).</w:t>
      </w:r>
      <w:r w:rsidRPr="00CF4AD2">
        <w:rPr>
          <w:color w:val="333333"/>
          <w:lang w:val="en" w:eastAsia="nb-NO"/>
        </w:rPr>
        <w:br/>
        <w:t xml:space="preserve">7) </w:t>
      </w:r>
      <w:r w:rsidRPr="00CF4AD2">
        <w:rPr>
          <w:b/>
          <w:color w:val="333333"/>
          <w:lang w:val="en" w:eastAsia="nb-NO"/>
        </w:rPr>
        <w:t>Medical examination.</w:t>
      </w:r>
      <w:r w:rsidRPr="00CF4AD2">
        <w:rPr>
          <w:color w:val="333333"/>
          <w:lang w:val="en" w:eastAsia="nb-NO"/>
        </w:rPr>
        <w:t xml:space="preserve"> Assessment should answer the need for medical examination to provide a basis for preventive measures (see § FVB 19).</w:t>
      </w:r>
      <w:r w:rsidRPr="00CF4AD2">
        <w:rPr>
          <w:color w:val="333333"/>
          <w:lang w:val="en" w:eastAsia="nb-NO"/>
        </w:rPr>
        <w:br/>
      </w:r>
      <w:r w:rsidRPr="00CF4AD2">
        <w:rPr>
          <w:color w:val="333333"/>
          <w:lang w:val="en" w:eastAsia="nb-NO"/>
        </w:rPr>
        <w:br/>
        <w:t>For GMM projects, the documentation shall include, acc. FGM</w:t>
      </w:r>
      <w:proofErr w:type="gramStart"/>
      <w:r w:rsidRPr="00CF4AD2">
        <w:rPr>
          <w:color w:val="333333"/>
          <w:lang w:val="en" w:eastAsia="nb-NO"/>
        </w:rPr>
        <w:t>:</w:t>
      </w:r>
      <w:proofErr w:type="gramEnd"/>
      <w:r w:rsidRPr="00CF4AD2">
        <w:rPr>
          <w:color w:val="333333"/>
          <w:lang w:val="en" w:eastAsia="nb-NO"/>
        </w:rPr>
        <w:br/>
        <w:t>1) GMM projects to be pre-evaluated and classified according to. FGM § 5 and § 6 FGM-documented requirements involve pre-assessment and (normally) a message to the Health Directorate. Consult the contact person for work with GMOs by IBT.</w:t>
      </w:r>
      <w:r w:rsidRPr="00CF4AD2">
        <w:rPr>
          <w:color w:val="333333"/>
          <w:lang w:val="en" w:eastAsia="nb-NO"/>
        </w:rPr>
        <w:br/>
      </w:r>
      <w:r w:rsidRPr="00CF4AD2">
        <w:rPr>
          <w:color w:val="333333"/>
          <w:lang w:val="en" w:eastAsia="nb-NO"/>
        </w:rPr>
        <w:br/>
      </w:r>
      <w:r w:rsidRPr="00CF4AD2">
        <w:rPr>
          <w:color w:val="333333"/>
          <w:lang w:val="en" w:eastAsia="nb-NO"/>
        </w:rPr>
        <w:br/>
      </w:r>
      <w:r w:rsidRPr="00CF4AD2">
        <w:rPr>
          <w:b/>
          <w:color w:val="333333"/>
          <w:lang w:val="en" w:eastAsia="nb-NO"/>
        </w:rPr>
        <w:t>The above do</w:t>
      </w:r>
      <w:r w:rsidR="006A0F28" w:rsidRPr="00CF4AD2">
        <w:rPr>
          <w:b/>
          <w:color w:val="333333"/>
          <w:lang w:val="en" w:eastAsia="nb-NO"/>
        </w:rPr>
        <w:t>cumentation is sent to the HSE</w:t>
      </w:r>
      <w:r w:rsidRPr="00CF4AD2">
        <w:rPr>
          <w:b/>
          <w:color w:val="333333"/>
          <w:lang w:val="en" w:eastAsia="nb-NO"/>
        </w:rPr>
        <w:t xml:space="preserve"> Coordinator for registration and storage</w:t>
      </w:r>
      <w:r w:rsidR="002346FA" w:rsidRPr="00CF4AD2">
        <w:rPr>
          <w:b/>
          <w:color w:val="333333"/>
          <w:lang w:val="en" w:eastAsia="nb-NO"/>
        </w:rPr>
        <w:t xml:space="preserve">                                                                                                         </w:t>
      </w:r>
      <w:r w:rsidR="006A0F28" w:rsidRPr="00CF4AD2">
        <w:rPr>
          <w:b/>
          <w:color w:val="333333"/>
          <w:lang w:val="en" w:eastAsia="nb-NO"/>
        </w:rPr>
        <w:t xml:space="preserve"> </w:t>
      </w:r>
      <w:r w:rsidRPr="00CF4AD2">
        <w:rPr>
          <w:color w:val="333333"/>
          <w:bdr w:val="single" w:sz="4" w:space="0" w:color="auto"/>
          <w:lang w:val="en" w:eastAsia="nb-NO"/>
        </w:rPr>
        <w:br/>
      </w:r>
      <w:r w:rsidRPr="00CF4AD2">
        <w:rPr>
          <w:color w:val="333333"/>
          <w:lang w:val="en" w:eastAsia="nb-NO"/>
        </w:rPr>
        <w:br/>
      </w:r>
      <w:r w:rsidRPr="00CF4AD2">
        <w:rPr>
          <w:color w:val="333333"/>
          <w:lang w:val="en" w:eastAsia="nb-NO"/>
        </w:rPr>
        <w:br/>
      </w:r>
      <w:r w:rsidRPr="00CF4AD2">
        <w:rPr>
          <w:color w:val="333333"/>
          <w:lang w:val="en" w:eastAsia="nb-NO"/>
        </w:rPr>
        <w:br/>
      </w:r>
      <w:r w:rsidRPr="00CF4AD2">
        <w:rPr>
          <w:b/>
          <w:color w:val="333333"/>
          <w:lang w:val="en" w:eastAsia="nb-NO"/>
        </w:rPr>
        <w:t>3.1 Vaccination</w:t>
      </w:r>
      <w:r w:rsidRPr="00CF4AD2">
        <w:rPr>
          <w:color w:val="333333"/>
          <w:lang w:val="en" w:eastAsia="nb-NO"/>
        </w:rPr>
        <w:br/>
      </w:r>
      <w:r w:rsidRPr="00CF4AD2">
        <w:rPr>
          <w:color w:val="333333"/>
          <w:lang w:val="en" w:eastAsia="nb-NO"/>
        </w:rPr>
        <w:br/>
        <w:t>As menti</w:t>
      </w:r>
      <w:r w:rsidR="002346FA" w:rsidRPr="00CF4AD2">
        <w:rPr>
          <w:color w:val="333333"/>
          <w:lang w:val="en" w:eastAsia="nb-NO"/>
        </w:rPr>
        <w:t xml:space="preserve">oned in the preceding paragraph, item "4)", workers should get </w:t>
      </w:r>
      <w:r w:rsidRPr="00CF4AD2">
        <w:rPr>
          <w:color w:val="333333"/>
          <w:lang w:val="en" w:eastAsia="nb-NO"/>
        </w:rPr>
        <w:t>relevant, effective and safe vaccines (FVB § 10d). Project / and sup</w:t>
      </w:r>
      <w:r w:rsidR="002346FA" w:rsidRPr="00CF4AD2">
        <w:rPr>
          <w:color w:val="333333"/>
          <w:lang w:val="en" w:eastAsia="nb-NO"/>
        </w:rPr>
        <w:t>ervisors are responsible to actuate vaccination</w:t>
      </w:r>
      <w:r w:rsidRPr="00CF4AD2">
        <w:rPr>
          <w:color w:val="333333"/>
          <w:lang w:val="en" w:eastAsia="nb-NO"/>
        </w:rPr>
        <w:t>, so that adequate protection is obtained befo</w:t>
      </w:r>
      <w:r w:rsidR="003B0863" w:rsidRPr="00CF4AD2">
        <w:rPr>
          <w:color w:val="333333"/>
          <w:lang w:val="en" w:eastAsia="nb-NO"/>
        </w:rPr>
        <w:t>re work starts. "R</w:t>
      </w:r>
      <w:r w:rsidRPr="00CF4AD2">
        <w:rPr>
          <w:color w:val="333333"/>
          <w:lang w:val="en" w:eastAsia="nb-NO"/>
        </w:rPr>
        <w:t xml:space="preserve">elevant vaccines" also includes vaccines against biological agents in other projects </w:t>
      </w:r>
      <w:r w:rsidR="003B0863" w:rsidRPr="00CF4AD2">
        <w:rPr>
          <w:color w:val="333333"/>
          <w:lang w:val="en" w:eastAsia="nb-NO"/>
        </w:rPr>
        <w:t xml:space="preserve">conducted </w:t>
      </w:r>
      <w:r w:rsidRPr="00CF4AD2">
        <w:rPr>
          <w:color w:val="333333"/>
          <w:lang w:val="en" w:eastAsia="nb-NO"/>
        </w:rPr>
        <w:t xml:space="preserve">on the cell lab. HSE department </w:t>
      </w:r>
      <w:r w:rsidR="003B0863" w:rsidRPr="00CF4AD2">
        <w:rPr>
          <w:color w:val="333333"/>
          <w:lang w:val="en" w:eastAsia="nb-NO"/>
        </w:rPr>
        <w:t>must</w:t>
      </w:r>
      <w:r w:rsidR="00ED7DCD" w:rsidRPr="00CF4AD2">
        <w:rPr>
          <w:color w:val="333333"/>
          <w:lang w:val="en" w:eastAsia="nb-NO"/>
        </w:rPr>
        <w:t xml:space="preserve"> be</w:t>
      </w:r>
      <w:r w:rsidR="003B0863" w:rsidRPr="00CF4AD2">
        <w:rPr>
          <w:color w:val="333333"/>
          <w:lang w:val="en" w:eastAsia="nb-NO"/>
        </w:rPr>
        <w:t xml:space="preserve"> </w:t>
      </w:r>
      <w:r w:rsidRPr="00CF4AD2">
        <w:rPr>
          <w:color w:val="333333"/>
          <w:lang w:val="en" w:eastAsia="nb-NO"/>
        </w:rPr>
        <w:t>contacted for identification of relevant vaccines and vaccination. For work with human tissue and blood hepatitis B vaccine</w:t>
      </w:r>
      <w:r w:rsidR="003B0863" w:rsidRPr="00CF4AD2">
        <w:rPr>
          <w:color w:val="333333"/>
          <w:lang w:val="en" w:eastAsia="nb-NO"/>
        </w:rPr>
        <w:t xml:space="preserve"> are normally given</w:t>
      </w:r>
      <w:r w:rsidRPr="00CF4AD2">
        <w:rPr>
          <w:color w:val="333333"/>
          <w:lang w:val="en" w:eastAsia="nb-NO"/>
        </w:rPr>
        <w:t xml:space="preserve"> (2 doses 1 month intervals</w:t>
      </w:r>
      <w:r w:rsidR="003B0863" w:rsidRPr="00CF4AD2">
        <w:rPr>
          <w:color w:val="333333"/>
          <w:lang w:val="en" w:eastAsia="nb-NO"/>
        </w:rPr>
        <w:t xml:space="preserve"> p</w:t>
      </w:r>
      <w:r w:rsidRPr="00CF4AD2">
        <w:rPr>
          <w:color w:val="333333"/>
          <w:lang w:val="en" w:eastAsia="nb-NO"/>
        </w:rPr>
        <w:t>rovides protection in the following</w:t>
      </w:r>
      <w:r w:rsidR="003B0863" w:rsidRPr="00CF4AD2">
        <w:rPr>
          <w:color w:val="333333"/>
          <w:lang w:val="en" w:eastAsia="nb-NO"/>
        </w:rPr>
        <w:t xml:space="preserve"> year). The project or the Department must</w:t>
      </w:r>
      <w:r w:rsidRPr="00CF4AD2">
        <w:rPr>
          <w:color w:val="333333"/>
          <w:lang w:val="en" w:eastAsia="nb-NO"/>
        </w:rPr>
        <w:t xml:space="preserve"> pay for the vaccine.</w:t>
      </w:r>
      <w:r w:rsidRPr="00CF4AD2">
        <w:rPr>
          <w:color w:val="333333"/>
          <w:lang w:val="en" w:eastAsia="nb-NO"/>
        </w:rPr>
        <w:br/>
      </w:r>
      <w:r w:rsidRPr="00CF4AD2">
        <w:rPr>
          <w:color w:val="333333"/>
          <w:lang w:val="en" w:eastAsia="nb-NO"/>
        </w:rPr>
        <w:lastRenderedPageBreak/>
        <w:br/>
      </w:r>
      <w:r w:rsidRPr="00CF4AD2">
        <w:rPr>
          <w:b/>
          <w:color w:val="333333"/>
          <w:sz w:val="28"/>
          <w:szCs w:val="28"/>
          <w:lang w:val="en" w:eastAsia="nb-NO"/>
        </w:rPr>
        <w:t>3.2 Common Rules for Cell Lab</w:t>
      </w:r>
      <w:r w:rsidR="005F0299" w:rsidRPr="00CF4AD2">
        <w:rPr>
          <w:color w:val="333333"/>
          <w:lang w:val="en" w:eastAsia="nb-NO"/>
        </w:rPr>
        <w:br/>
      </w:r>
      <w:r w:rsidR="005F0299" w:rsidRPr="00CF4AD2">
        <w:rPr>
          <w:color w:val="333333"/>
          <w:lang w:val="en" w:eastAsia="nb-NO"/>
        </w:rPr>
        <w:br/>
      </w:r>
      <w:r w:rsidR="005F0299" w:rsidRPr="00CF4AD2">
        <w:rPr>
          <w:b/>
          <w:color w:val="333333"/>
          <w:lang w:val="en" w:eastAsia="nb-NO"/>
        </w:rPr>
        <w:t>3.2</w:t>
      </w:r>
      <w:r w:rsidRPr="00CF4AD2">
        <w:rPr>
          <w:b/>
          <w:color w:val="333333"/>
          <w:lang w:val="en" w:eastAsia="nb-NO"/>
        </w:rPr>
        <w:t>.1 Access to the cell lab</w:t>
      </w:r>
      <w:r w:rsidRPr="00CF4AD2">
        <w:rPr>
          <w:color w:val="333333"/>
          <w:lang w:val="en" w:eastAsia="nb-NO"/>
        </w:rPr>
        <w:br/>
        <w:t>• Access to the cell lab (C3 and C3-327-309) should be minimized (FVB § 9</w:t>
      </w:r>
      <w:proofErr w:type="gramStart"/>
      <w:r w:rsidRPr="00CF4AD2">
        <w:rPr>
          <w:color w:val="333333"/>
          <w:lang w:val="en" w:eastAsia="nb-NO"/>
        </w:rPr>
        <w:t>)</w:t>
      </w:r>
      <w:proofErr w:type="gramEnd"/>
      <w:r w:rsidRPr="00CF4AD2">
        <w:rPr>
          <w:color w:val="333333"/>
          <w:lang w:val="en" w:eastAsia="nb-NO"/>
        </w:rPr>
        <w:br/>
        <w:t>• The following requirements appl</w:t>
      </w:r>
      <w:r w:rsidR="00ED7DCD" w:rsidRPr="00CF4AD2">
        <w:rPr>
          <w:color w:val="333333"/>
          <w:lang w:val="en" w:eastAsia="nb-NO"/>
        </w:rPr>
        <w:t>y to users of cell lab:</w:t>
      </w:r>
      <w:r w:rsidR="00ED7DCD" w:rsidRPr="00CF4AD2">
        <w:rPr>
          <w:color w:val="333333"/>
          <w:lang w:val="en" w:eastAsia="nb-NO"/>
        </w:rPr>
        <w:br/>
        <w:t>- must</w:t>
      </w:r>
      <w:r w:rsidRPr="00CF4AD2">
        <w:rPr>
          <w:color w:val="333333"/>
          <w:lang w:val="en" w:eastAsia="nb-NO"/>
        </w:rPr>
        <w:t xml:space="preserve"> have experience in good laboratory practice</w:t>
      </w:r>
      <w:r w:rsidRPr="00CF4AD2">
        <w:rPr>
          <w:color w:val="333333"/>
          <w:lang w:val="en" w:eastAsia="nb-NO"/>
        </w:rPr>
        <w:br/>
        <w:t xml:space="preserve">- </w:t>
      </w:r>
      <w:r w:rsidR="00ED7DCD" w:rsidRPr="00CF4AD2">
        <w:rPr>
          <w:color w:val="333333"/>
          <w:lang w:val="en" w:eastAsia="nb-NO"/>
        </w:rPr>
        <w:t xml:space="preserve">must </w:t>
      </w:r>
      <w:r w:rsidRPr="00CF4AD2">
        <w:rPr>
          <w:color w:val="333333"/>
          <w:lang w:val="en" w:eastAsia="nb-NO"/>
        </w:rPr>
        <w:t xml:space="preserve">Read, understood and signed </w:t>
      </w:r>
      <w:proofErr w:type="spellStart"/>
      <w:r w:rsidRPr="00CF4AD2">
        <w:rPr>
          <w:color w:val="333333"/>
          <w:lang w:val="en" w:eastAsia="nb-NO"/>
        </w:rPr>
        <w:t>labregler</w:t>
      </w:r>
      <w:proofErr w:type="spellEnd"/>
      <w:r w:rsidRPr="00CF4AD2">
        <w:rPr>
          <w:color w:val="333333"/>
          <w:lang w:val="en" w:eastAsia="nb-NO"/>
        </w:rPr>
        <w:br/>
        <w:t xml:space="preserve">- </w:t>
      </w:r>
      <w:r w:rsidR="00ED7DCD" w:rsidRPr="00CF4AD2">
        <w:rPr>
          <w:color w:val="333333"/>
          <w:lang w:val="en" w:eastAsia="nb-NO"/>
        </w:rPr>
        <w:t>must be trained</w:t>
      </w:r>
      <w:r w:rsidRPr="00CF4AD2">
        <w:rPr>
          <w:color w:val="333333"/>
          <w:lang w:val="en" w:eastAsia="nb-NO"/>
        </w:rPr>
        <w:t xml:space="preserve"> in project-specific hazards, safe work practices and actions by accident (the proj</w:t>
      </w:r>
      <w:r w:rsidR="00ED7DCD" w:rsidRPr="00CF4AD2">
        <w:rPr>
          <w:color w:val="333333"/>
          <w:lang w:val="en" w:eastAsia="nb-NO"/>
        </w:rPr>
        <w:t>ect manager is responsible).</w:t>
      </w:r>
      <w:r w:rsidR="00ED7DCD" w:rsidRPr="00CF4AD2">
        <w:rPr>
          <w:color w:val="333333"/>
          <w:lang w:val="en" w:eastAsia="nb-NO"/>
        </w:rPr>
        <w:br/>
        <w:t>- must be r</w:t>
      </w:r>
      <w:r w:rsidRPr="00CF4AD2">
        <w:rPr>
          <w:color w:val="333333"/>
          <w:lang w:val="en" w:eastAsia="nb-NO"/>
        </w:rPr>
        <w:t>egist</w:t>
      </w:r>
      <w:r w:rsidR="005F0299" w:rsidRPr="00CF4AD2">
        <w:rPr>
          <w:color w:val="333333"/>
          <w:lang w:val="en" w:eastAsia="nb-NO"/>
        </w:rPr>
        <w:t>er with the HSE Coordinator</w:t>
      </w:r>
      <w:r w:rsidR="005F0299" w:rsidRPr="00CF4AD2">
        <w:rPr>
          <w:color w:val="333333"/>
          <w:lang w:val="en" w:eastAsia="nb-NO"/>
        </w:rPr>
        <w:br/>
      </w:r>
      <w:r w:rsidR="005F0299" w:rsidRPr="00CF4AD2">
        <w:rPr>
          <w:color w:val="333333"/>
          <w:lang w:val="en" w:eastAsia="nb-NO"/>
        </w:rPr>
        <w:br/>
      </w:r>
      <w:r w:rsidR="005F0299" w:rsidRPr="00CF4AD2">
        <w:rPr>
          <w:b/>
          <w:color w:val="333333"/>
          <w:lang w:val="en" w:eastAsia="nb-NO"/>
        </w:rPr>
        <w:t>3.2.2</w:t>
      </w:r>
      <w:r w:rsidRPr="00CF4AD2">
        <w:rPr>
          <w:b/>
          <w:color w:val="333333"/>
          <w:lang w:val="en" w:eastAsia="nb-NO"/>
        </w:rPr>
        <w:t xml:space="preserve"> General procedures</w:t>
      </w:r>
      <w:r w:rsidRPr="00CF4AD2">
        <w:rPr>
          <w:color w:val="333333"/>
          <w:lang w:val="en" w:eastAsia="nb-NO"/>
        </w:rPr>
        <w:br/>
        <w:t>• There should always be good order in the laboratory.</w:t>
      </w:r>
      <w:r w:rsidRPr="00CF4AD2">
        <w:rPr>
          <w:color w:val="333333"/>
          <w:lang w:val="en" w:eastAsia="nb-NO"/>
        </w:rPr>
        <w:br/>
        <w:t>• It is mandatory</w:t>
      </w:r>
      <w:r w:rsidR="003B0863" w:rsidRPr="00CF4AD2">
        <w:rPr>
          <w:color w:val="333333"/>
          <w:lang w:val="en" w:eastAsia="nb-NO"/>
        </w:rPr>
        <w:t xml:space="preserve"> to wear a </w:t>
      </w:r>
      <w:r w:rsidRPr="00CF4AD2">
        <w:rPr>
          <w:color w:val="333333"/>
          <w:lang w:val="en" w:eastAsia="nb-NO"/>
        </w:rPr>
        <w:t>lab</w:t>
      </w:r>
      <w:r w:rsidR="003B0863" w:rsidRPr="00CF4AD2">
        <w:rPr>
          <w:color w:val="333333"/>
          <w:lang w:val="en" w:eastAsia="nb-NO"/>
        </w:rPr>
        <w:t xml:space="preserve"> </w:t>
      </w:r>
      <w:r w:rsidR="00ED7DCD" w:rsidRPr="00CF4AD2">
        <w:rPr>
          <w:color w:val="333333"/>
          <w:lang w:val="en" w:eastAsia="nb-NO"/>
        </w:rPr>
        <w:t xml:space="preserve">coat </w:t>
      </w:r>
      <w:r w:rsidR="003B0863" w:rsidRPr="00CF4AD2">
        <w:rPr>
          <w:color w:val="333333"/>
          <w:lang w:val="en" w:eastAsia="nb-NO"/>
        </w:rPr>
        <w:t xml:space="preserve">in </w:t>
      </w:r>
      <w:r w:rsidR="00ED7DCD" w:rsidRPr="00CF4AD2">
        <w:rPr>
          <w:color w:val="333333"/>
          <w:lang w:val="en" w:eastAsia="nb-NO"/>
        </w:rPr>
        <w:t xml:space="preserve">the Cell </w:t>
      </w:r>
      <w:r w:rsidR="003B0863" w:rsidRPr="00CF4AD2">
        <w:rPr>
          <w:color w:val="333333"/>
          <w:lang w:val="en" w:eastAsia="nb-NO"/>
        </w:rPr>
        <w:t>lab. The coat should be taken off when leaving the lab</w:t>
      </w:r>
      <w:r w:rsidR="00ED7DCD" w:rsidRPr="00CF4AD2">
        <w:rPr>
          <w:color w:val="333333"/>
          <w:lang w:val="en" w:eastAsia="nb-NO"/>
        </w:rPr>
        <w:t xml:space="preserve"> and</w:t>
      </w:r>
      <w:r w:rsidRPr="00CF4AD2">
        <w:rPr>
          <w:color w:val="333333"/>
          <w:lang w:val="en" w:eastAsia="nb-NO"/>
        </w:rPr>
        <w:t xml:space="preserve"> hung on hooks selected for this purpose. Lab coat</w:t>
      </w:r>
      <w:r w:rsidR="00ED7DCD" w:rsidRPr="00CF4AD2">
        <w:rPr>
          <w:color w:val="333333"/>
          <w:lang w:val="en" w:eastAsia="nb-NO"/>
        </w:rPr>
        <w:t>s</w:t>
      </w:r>
      <w:r w:rsidRPr="00CF4AD2">
        <w:rPr>
          <w:color w:val="333333"/>
          <w:lang w:val="en" w:eastAsia="nb-NO"/>
        </w:rPr>
        <w:t xml:space="preserve"> </w:t>
      </w:r>
      <w:r w:rsidR="00ED7DCD" w:rsidRPr="00CF4AD2">
        <w:rPr>
          <w:color w:val="333333"/>
          <w:lang w:val="en" w:eastAsia="nb-NO"/>
        </w:rPr>
        <w:t>must</w:t>
      </w:r>
      <w:r w:rsidRPr="00CF4AD2">
        <w:rPr>
          <w:color w:val="333333"/>
          <w:lang w:val="en" w:eastAsia="nb-NO"/>
        </w:rPr>
        <w:t xml:space="preserve"> be autoclav</w:t>
      </w:r>
      <w:r w:rsidR="00C02345" w:rsidRPr="00CF4AD2">
        <w:rPr>
          <w:color w:val="333333"/>
          <w:lang w:val="en" w:eastAsia="nb-NO"/>
        </w:rPr>
        <w:t xml:space="preserve">ed before it is sent to the laundry. </w:t>
      </w:r>
      <w:r w:rsidRPr="00CF4AD2">
        <w:rPr>
          <w:color w:val="333333"/>
          <w:lang w:val="en" w:eastAsia="nb-NO"/>
        </w:rPr>
        <w:t>.</w:t>
      </w:r>
      <w:r w:rsidRPr="00CF4AD2">
        <w:rPr>
          <w:color w:val="333333"/>
          <w:lang w:val="en" w:eastAsia="nb-NO"/>
        </w:rPr>
        <w:br/>
        <w:t>• When handling micro-organisms in the Class 2 shall be used gloves to protect against micro-organisms / infection risk and any relevant chemicals / or infection. Gloves brands EN 374 protects against both, but it must be checked that the type of glove is relevant to the appropriate chemicals (see glove guide in the lab and workshop manual). Gloves brands EN 455 protects against the risk of infection, but ha</w:t>
      </w:r>
      <w:r w:rsidR="00ED7DCD" w:rsidRPr="00CF4AD2">
        <w:rPr>
          <w:color w:val="333333"/>
          <w:lang w:val="en" w:eastAsia="nb-NO"/>
        </w:rPr>
        <w:t xml:space="preserve">s not been tested with respect to protection from </w:t>
      </w:r>
      <w:r w:rsidRPr="00CF4AD2">
        <w:rPr>
          <w:color w:val="333333"/>
          <w:lang w:val="en" w:eastAsia="nb-NO"/>
        </w:rPr>
        <w:t>ch</w:t>
      </w:r>
      <w:r w:rsidR="00ED7DCD" w:rsidRPr="00CF4AD2">
        <w:rPr>
          <w:color w:val="333333"/>
          <w:lang w:val="en" w:eastAsia="nb-NO"/>
        </w:rPr>
        <w:t>emicals. V</w:t>
      </w:r>
      <w:r w:rsidRPr="00CF4AD2">
        <w:rPr>
          <w:color w:val="333333"/>
          <w:lang w:val="en" w:eastAsia="nb-NO"/>
        </w:rPr>
        <w:t>inyl gloves</w:t>
      </w:r>
      <w:r w:rsidR="00ED7DCD" w:rsidRPr="00CF4AD2">
        <w:rPr>
          <w:color w:val="333333"/>
          <w:lang w:val="en" w:eastAsia="nb-NO"/>
        </w:rPr>
        <w:t xml:space="preserve"> should not be used</w:t>
      </w:r>
      <w:r w:rsidR="008145B1" w:rsidRPr="00CF4AD2">
        <w:rPr>
          <w:color w:val="333333"/>
          <w:lang w:val="en" w:eastAsia="nb-NO"/>
        </w:rPr>
        <w:t>.</w:t>
      </w:r>
      <w:r w:rsidR="008145B1" w:rsidRPr="00CF4AD2">
        <w:rPr>
          <w:color w:val="333333"/>
          <w:lang w:val="en" w:eastAsia="nb-NO"/>
        </w:rPr>
        <w:br/>
        <w:t>• H</w:t>
      </w:r>
      <w:r w:rsidRPr="00CF4AD2">
        <w:rPr>
          <w:color w:val="333333"/>
          <w:lang w:val="en" w:eastAsia="nb-NO"/>
        </w:rPr>
        <w:t>and</w:t>
      </w:r>
      <w:r w:rsidR="008145B1" w:rsidRPr="00CF4AD2">
        <w:rPr>
          <w:color w:val="333333"/>
          <w:lang w:val="en" w:eastAsia="nb-NO"/>
        </w:rPr>
        <w:t>s must be washed</w:t>
      </w:r>
      <w:r w:rsidRPr="00CF4AD2">
        <w:rPr>
          <w:color w:val="333333"/>
          <w:lang w:val="en" w:eastAsia="nb-NO"/>
        </w:rPr>
        <w:t xml:space="preserve"> before leaving the area.</w:t>
      </w:r>
      <w:r w:rsidRPr="00CF4AD2">
        <w:rPr>
          <w:color w:val="333333"/>
          <w:lang w:val="en" w:eastAsia="nb-NO"/>
        </w:rPr>
        <w:br/>
        <w:t xml:space="preserve">• Contaminated reusable equipment </w:t>
      </w:r>
      <w:r w:rsidR="008145B1" w:rsidRPr="00CF4AD2">
        <w:rPr>
          <w:color w:val="333333"/>
          <w:lang w:val="en" w:eastAsia="nb-NO"/>
        </w:rPr>
        <w:t xml:space="preserve">must be </w:t>
      </w:r>
      <w:r w:rsidRPr="00CF4AD2">
        <w:rPr>
          <w:color w:val="333333"/>
          <w:lang w:val="en" w:eastAsia="nb-NO"/>
        </w:rPr>
        <w:t>disinfected</w:t>
      </w:r>
      <w:r w:rsidRPr="00CF4AD2">
        <w:rPr>
          <w:color w:val="333333"/>
          <w:lang w:val="en" w:eastAsia="nb-NO"/>
        </w:rPr>
        <w:br/>
        <w:t>• Work with open cultures / suspens</w:t>
      </w:r>
      <w:r w:rsidR="008145B1" w:rsidRPr="00CF4AD2">
        <w:rPr>
          <w:color w:val="333333"/>
          <w:lang w:val="en" w:eastAsia="nb-NO"/>
        </w:rPr>
        <w:t>ions should only be performed</w:t>
      </w:r>
      <w:r w:rsidRPr="00CF4AD2">
        <w:rPr>
          <w:color w:val="333333"/>
          <w:lang w:val="en" w:eastAsia="nb-NO"/>
        </w:rPr>
        <w:t xml:space="preserve"> in the sterile bench at room 309</w:t>
      </w:r>
      <w:r w:rsidRPr="00CF4AD2">
        <w:rPr>
          <w:color w:val="333333"/>
          <w:lang w:val="en" w:eastAsia="nb-NO"/>
        </w:rPr>
        <w:br/>
        <w:t>• Incubation of cultures (</w:t>
      </w:r>
      <w:proofErr w:type="spellStart"/>
      <w:r w:rsidRPr="00CF4AD2">
        <w:rPr>
          <w:color w:val="333333"/>
          <w:lang w:val="en" w:eastAsia="nb-NO"/>
        </w:rPr>
        <w:t>microtiter</w:t>
      </w:r>
      <w:proofErr w:type="spellEnd"/>
      <w:r w:rsidRPr="00CF4AD2">
        <w:rPr>
          <w:color w:val="333333"/>
          <w:lang w:val="en" w:eastAsia="nb-NO"/>
        </w:rPr>
        <w:t xml:space="preserve"> plates, culture plates or cylinders) with </w:t>
      </w:r>
      <w:r w:rsidR="008145B1" w:rsidRPr="00CF4AD2">
        <w:rPr>
          <w:color w:val="333333"/>
          <w:lang w:val="en" w:eastAsia="nb-NO"/>
        </w:rPr>
        <w:t>class 2 organisms should be performed</w:t>
      </w:r>
      <w:r w:rsidRPr="00CF4AD2">
        <w:rPr>
          <w:color w:val="333333"/>
          <w:lang w:val="en" w:eastAsia="nb-NO"/>
        </w:rPr>
        <w:t xml:space="preserve"> only in room 309</w:t>
      </w:r>
      <w:r w:rsidRPr="00CF4AD2">
        <w:rPr>
          <w:color w:val="333333"/>
          <w:lang w:val="en" w:eastAsia="nb-NO"/>
        </w:rPr>
        <w:br/>
        <w:t>• Cultures should be incubated in a closed system (</w:t>
      </w:r>
      <w:proofErr w:type="spellStart"/>
      <w:r w:rsidRPr="00CF4AD2">
        <w:rPr>
          <w:color w:val="333333"/>
          <w:lang w:val="en" w:eastAsia="nb-NO"/>
        </w:rPr>
        <w:t>eg</w:t>
      </w:r>
      <w:proofErr w:type="spellEnd"/>
      <w:r w:rsidRPr="00CF4AD2">
        <w:rPr>
          <w:color w:val="333333"/>
          <w:lang w:val="en" w:eastAsia="nb-NO"/>
        </w:rPr>
        <w:t xml:space="preserve">. </w:t>
      </w:r>
      <w:proofErr w:type="gramStart"/>
      <w:r w:rsidRPr="00CF4AD2">
        <w:rPr>
          <w:color w:val="333333"/>
          <w:lang w:val="en" w:eastAsia="nb-NO"/>
        </w:rPr>
        <w:t>Sealed in plastic bags).</w:t>
      </w:r>
      <w:proofErr w:type="gramEnd"/>
      <w:r w:rsidRPr="00CF4AD2">
        <w:rPr>
          <w:color w:val="333333"/>
          <w:lang w:val="en" w:eastAsia="nb-NO"/>
        </w:rPr>
        <w:br/>
        <w:t xml:space="preserve">• </w:t>
      </w:r>
      <w:r w:rsidR="008145B1" w:rsidRPr="00CF4AD2">
        <w:rPr>
          <w:color w:val="333333"/>
          <w:lang w:val="en" w:eastAsia="nb-NO"/>
        </w:rPr>
        <w:t xml:space="preserve">Cultivation containers </w:t>
      </w:r>
      <w:r w:rsidRPr="00CF4AD2">
        <w:rPr>
          <w:color w:val="333333"/>
          <w:lang w:val="en" w:eastAsia="nb-NO"/>
        </w:rPr>
        <w:t xml:space="preserve">(dishes / </w:t>
      </w:r>
      <w:r w:rsidR="00400044" w:rsidRPr="00CF4AD2">
        <w:rPr>
          <w:color w:val="333333"/>
          <w:lang w:val="en" w:eastAsia="nb-NO"/>
        </w:rPr>
        <w:t>flasks / plates) must</w:t>
      </w:r>
      <w:r w:rsidR="008145B1" w:rsidRPr="00CF4AD2">
        <w:rPr>
          <w:color w:val="333333"/>
          <w:lang w:val="en" w:eastAsia="nb-NO"/>
        </w:rPr>
        <w:t xml:space="preserve"> be </w:t>
      </w:r>
      <w:proofErr w:type="spellStart"/>
      <w:r w:rsidR="008145B1" w:rsidRPr="00CF4AD2">
        <w:rPr>
          <w:color w:val="333333"/>
          <w:lang w:val="en" w:eastAsia="nb-NO"/>
        </w:rPr>
        <w:t>labelled</w:t>
      </w:r>
      <w:proofErr w:type="spellEnd"/>
      <w:r w:rsidR="00400044" w:rsidRPr="00CF4AD2">
        <w:rPr>
          <w:color w:val="333333"/>
          <w:lang w:val="en" w:eastAsia="nb-NO"/>
        </w:rPr>
        <w:t xml:space="preserve"> “</w:t>
      </w:r>
      <w:r w:rsidRPr="00CF4AD2">
        <w:rPr>
          <w:color w:val="333333"/>
          <w:lang w:val="en" w:eastAsia="nb-NO"/>
        </w:rPr>
        <w:t>class-2-organ</w:t>
      </w:r>
      <w:r w:rsidR="008145B1" w:rsidRPr="00CF4AD2">
        <w:rPr>
          <w:color w:val="333333"/>
          <w:lang w:val="en" w:eastAsia="nb-NO"/>
        </w:rPr>
        <w:t>isms</w:t>
      </w:r>
      <w:r w:rsidR="00400044" w:rsidRPr="00CF4AD2">
        <w:rPr>
          <w:color w:val="333333"/>
          <w:lang w:val="en" w:eastAsia="nb-NO"/>
        </w:rPr>
        <w:t>”</w:t>
      </w:r>
      <w:r w:rsidR="008145B1" w:rsidRPr="00CF4AD2">
        <w:rPr>
          <w:color w:val="333333"/>
          <w:lang w:val="en" w:eastAsia="nb-NO"/>
        </w:rPr>
        <w:t>.</w:t>
      </w:r>
      <w:r w:rsidR="008145B1" w:rsidRPr="00CF4AD2">
        <w:rPr>
          <w:color w:val="333333"/>
          <w:lang w:val="en" w:eastAsia="nb-NO"/>
        </w:rPr>
        <w:br/>
      </w:r>
      <w:r w:rsidR="008145B1" w:rsidRPr="00CF4AD2">
        <w:rPr>
          <w:color w:val="333333"/>
          <w:lang w:val="en" w:eastAsia="nb-NO"/>
        </w:rPr>
        <w:br/>
      </w:r>
      <w:r w:rsidR="005F0299" w:rsidRPr="00CF4AD2">
        <w:rPr>
          <w:b/>
          <w:color w:val="333333"/>
          <w:u w:val="single"/>
          <w:lang w:val="en" w:eastAsia="nb-NO"/>
        </w:rPr>
        <w:t xml:space="preserve">3.2.3 </w:t>
      </w:r>
      <w:r w:rsidR="008145B1" w:rsidRPr="00CF4AD2">
        <w:rPr>
          <w:b/>
          <w:color w:val="333333"/>
          <w:u w:val="single"/>
          <w:lang w:val="en" w:eastAsia="nb-NO"/>
        </w:rPr>
        <w:t xml:space="preserve">Measures prior to work </w:t>
      </w:r>
      <w:r w:rsidRPr="00CF4AD2">
        <w:rPr>
          <w:b/>
          <w:color w:val="333333"/>
          <w:u w:val="single"/>
          <w:lang w:val="en" w:eastAsia="nb-NO"/>
        </w:rPr>
        <w:t xml:space="preserve">with </w:t>
      </w:r>
      <w:r w:rsidR="008145B1" w:rsidRPr="00CF4AD2">
        <w:rPr>
          <w:b/>
          <w:color w:val="333333"/>
          <w:u w:val="single"/>
          <w:lang w:val="en" w:eastAsia="nb-NO"/>
        </w:rPr>
        <w:t>organisms in infection c</w:t>
      </w:r>
      <w:r w:rsidRPr="00CF4AD2">
        <w:rPr>
          <w:b/>
          <w:color w:val="333333"/>
          <w:u w:val="single"/>
          <w:lang w:val="en" w:eastAsia="nb-NO"/>
        </w:rPr>
        <w:t>lass 2</w:t>
      </w:r>
      <w:r w:rsidR="008145B1" w:rsidRPr="00CF4AD2">
        <w:rPr>
          <w:color w:val="333333"/>
          <w:lang w:val="en" w:eastAsia="nb-NO"/>
        </w:rPr>
        <w:t xml:space="preserve"> </w:t>
      </w:r>
      <w:r w:rsidRPr="00CF4AD2">
        <w:rPr>
          <w:color w:val="333333"/>
          <w:lang w:val="en" w:eastAsia="nb-NO"/>
        </w:rPr>
        <w:br/>
        <w:t xml:space="preserve">• People with access to room 309 </w:t>
      </w:r>
      <w:r w:rsidR="008145B1" w:rsidRPr="00CF4AD2">
        <w:rPr>
          <w:color w:val="333333"/>
          <w:lang w:val="en" w:eastAsia="nb-NO"/>
        </w:rPr>
        <w:t>must be informed</w:t>
      </w:r>
      <w:r w:rsidR="008145B1" w:rsidRPr="00CF4AD2">
        <w:rPr>
          <w:color w:val="333333"/>
          <w:lang w:val="en" w:eastAsia="nb-NO"/>
        </w:rPr>
        <w:br/>
        <w:t>• Door to room 309 must be</w:t>
      </w:r>
      <w:r w:rsidRPr="00CF4AD2">
        <w:rPr>
          <w:color w:val="333333"/>
          <w:lang w:val="en" w:eastAsia="nb-NO"/>
        </w:rPr>
        <w:t xml:space="preserve"> tag</w:t>
      </w:r>
      <w:r w:rsidR="008145B1" w:rsidRPr="00CF4AD2">
        <w:rPr>
          <w:color w:val="333333"/>
          <w:lang w:val="en" w:eastAsia="nb-NO"/>
        </w:rPr>
        <w:t>ged with sign</w:t>
      </w:r>
      <w:r w:rsidRPr="00CF4AD2">
        <w:rPr>
          <w:color w:val="333333"/>
          <w:lang w:val="en" w:eastAsia="nb-NO"/>
        </w:rPr>
        <w:t xml:space="preserve"> for biological </w:t>
      </w:r>
      <w:r w:rsidR="008145B1" w:rsidRPr="00CF4AD2">
        <w:rPr>
          <w:color w:val="333333"/>
          <w:lang w:val="en" w:eastAsia="nb-NO"/>
        </w:rPr>
        <w:t>hazards.</w:t>
      </w:r>
      <w:r w:rsidR="008145B1" w:rsidRPr="00CF4AD2">
        <w:rPr>
          <w:color w:val="333333"/>
          <w:lang w:val="en" w:eastAsia="nb-NO"/>
        </w:rPr>
        <w:br/>
        <w:t>• S</w:t>
      </w:r>
      <w:r w:rsidRPr="00CF4AD2">
        <w:rPr>
          <w:color w:val="333333"/>
          <w:lang w:val="en" w:eastAsia="nb-NO"/>
        </w:rPr>
        <w:t>igns to the cleaning staff / caretaker stating that work with biologic</w:t>
      </w:r>
      <w:r w:rsidR="008145B1" w:rsidRPr="00CF4AD2">
        <w:rPr>
          <w:color w:val="333333"/>
          <w:lang w:val="en" w:eastAsia="nb-NO"/>
        </w:rPr>
        <w:t xml:space="preserve">al agents </w:t>
      </w:r>
      <w:proofErr w:type="gramStart"/>
      <w:r w:rsidR="008145B1" w:rsidRPr="00CF4AD2">
        <w:rPr>
          <w:color w:val="333333"/>
          <w:lang w:val="en" w:eastAsia="nb-NO"/>
        </w:rPr>
        <w:t>is</w:t>
      </w:r>
      <w:proofErr w:type="gramEnd"/>
      <w:r w:rsidR="008145B1" w:rsidRPr="00CF4AD2">
        <w:rPr>
          <w:color w:val="333333"/>
          <w:lang w:val="en" w:eastAsia="nb-NO"/>
        </w:rPr>
        <w:t xml:space="preserve"> in p</w:t>
      </w:r>
      <w:r w:rsidR="00973C69" w:rsidRPr="00CF4AD2">
        <w:rPr>
          <w:color w:val="333333"/>
          <w:lang w:val="en" w:eastAsia="nb-NO"/>
        </w:rPr>
        <w:t xml:space="preserve">rogress and entry is </w:t>
      </w:r>
      <w:r w:rsidR="008145B1" w:rsidRPr="00CF4AD2">
        <w:rPr>
          <w:color w:val="333333"/>
          <w:lang w:val="en" w:eastAsia="nb-NO"/>
        </w:rPr>
        <w:t xml:space="preserve">prohibited. </w:t>
      </w:r>
      <w:r w:rsidR="00973C69" w:rsidRPr="00CF4AD2">
        <w:rPr>
          <w:color w:val="333333"/>
          <w:lang w:val="en" w:eastAsia="nb-NO"/>
        </w:rPr>
        <w:br/>
        <w:t>• W</w:t>
      </w:r>
      <w:r w:rsidRPr="00CF4AD2">
        <w:rPr>
          <w:color w:val="333333"/>
          <w:lang w:val="en" w:eastAsia="nb-NO"/>
        </w:rPr>
        <w:t>ork area clear</w:t>
      </w:r>
      <w:r w:rsidR="00973C69" w:rsidRPr="00CF4AD2">
        <w:rPr>
          <w:color w:val="333333"/>
          <w:lang w:val="en" w:eastAsia="nb-NO"/>
        </w:rPr>
        <w:t>ed</w:t>
      </w:r>
      <w:r w:rsidRPr="00CF4AD2">
        <w:rPr>
          <w:color w:val="333333"/>
          <w:lang w:val="en" w:eastAsia="nb-NO"/>
        </w:rPr>
        <w:t xml:space="preserve"> of extraneous materials.</w:t>
      </w:r>
      <w:r w:rsidRPr="00CF4AD2">
        <w:rPr>
          <w:color w:val="333333"/>
          <w:lang w:val="en" w:eastAsia="nb-NO"/>
        </w:rPr>
        <w:br/>
        <w:t xml:space="preserve">• Waste management </w:t>
      </w:r>
      <w:r w:rsidR="00973C69" w:rsidRPr="00CF4AD2">
        <w:rPr>
          <w:color w:val="333333"/>
          <w:lang w:val="en" w:eastAsia="nb-NO"/>
        </w:rPr>
        <w:t>is planned and waste containers prepared.</w:t>
      </w:r>
      <w:r w:rsidR="00973C69" w:rsidRPr="00CF4AD2">
        <w:rPr>
          <w:color w:val="333333"/>
          <w:lang w:val="en" w:eastAsia="nb-NO"/>
        </w:rPr>
        <w:br/>
      </w:r>
      <w:r w:rsidRPr="00CF4AD2">
        <w:rPr>
          <w:color w:val="333333"/>
          <w:lang w:val="en" w:eastAsia="nb-NO"/>
        </w:rPr>
        <w:br/>
      </w:r>
      <w:r w:rsidR="005F0299" w:rsidRPr="00CF4AD2">
        <w:rPr>
          <w:b/>
          <w:color w:val="333333"/>
          <w:u w:val="single"/>
          <w:lang w:val="en" w:eastAsia="nb-NO"/>
        </w:rPr>
        <w:t xml:space="preserve">3.2.4 </w:t>
      </w:r>
      <w:r w:rsidRPr="00CF4AD2">
        <w:rPr>
          <w:b/>
          <w:color w:val="333333"/>
          <w:u w:val="single"/>
          <w:lang w:val="en" w:eastAsia="nb-NO"/>
        </w:rPr>
        <w:t>Inactivation of biological factors</w:t>
      </w:r>
      <w:r w:rsidRPr="00CF4AD2">
        <w:rPr>
          <w:color w:val="333333"/>
          <w:lang w:val="en" w:eastAsia="nb-NO"/>
        </w:rPr>
        <w:br/>
        <w:t xml:space="preserve">• Lab and workshop handbook provide any disinfection procedures and the </w:t>
      </w:r>
      <w:r w:rsidR="00400044" w:rsidRPr="00CF4AD2">
        <w:rPr>
          <w:color w:val="333333"/>
          <w:lang w:val="en" w:eastAsia="nb-NO"/>
        </w:rPr>
        <w:t xml:space="preserve">effect of </w:t>
      </w:r>
      <w:r w:rsidR="00400044" w:rsidRPr="00CF4AD2">
        <w:rPr>
          <w:color w:val="333333"/>
          <w:lang w:val="en" w:eastAsia="nb-NO"/>
        </w:rPr>
        <w:lastRenderedPageBreak/>
        <w:t>these (Section 10.6) and c</w:t>
      </w:r>
      <w:r w:rsidRPr="00CF4AD2">
        <w:rPr>
          <w:color w:val="333333"/>
          <w:lang w:val="en" w:eastAsia="nb-NO"/>
        </w:rPr>
        <w:t>ommon p</w:t>
      </w:r>
      <w:r w:rsidR="00973C69" w:rsidRPr="00CF4AD2">
        <w:rPr>
          <w:color w:val="333333"/>
          <w:lang w:val="en" w:eastAsia="nb-NO"/>
        </w:rPr>
        <w:t>rocedures for handling risk</w:t>
      </w:r>
      <w:r w:rsidRPr="00CF4AD2">
        <w:rPr>
          <w:color w:val="333333"/>
          <w:lang w:val="en" w:eastAsia="nb-NO"/>
        </w:rPr>
        <w:t xml:space="preserve"> waste (infectious waste) are given in kap7.1. </w:t>
      </w:r>
      <w:r w:rsidR="00973C69" w:rsidRPr="00CF4AD2">
        <w:rPr>
          <w:color w:val="333333"/>
          <w:lang w:val="en" w:eastAsia="nb-NO"/>
        </w:rPr>
        <w:t>Since t</w:t>
      </w:r>
      <w:r w:rsidRPr="00CF4AD2">
        <w:rPr>
          <w:color w:val="333333"/>
          <w:lang w:val="en" w:eastAsia="nb-NO"/>
        </w:rPr>
        <w:t xml:space="preserve">he effect of these </w:t>
      </w:r>
      <w:r w:rsidR="00973C69" w:rsidRPr="00CF4AD2">
        <w:rPr>
          <w:color w:val="333333"/>
          <w:lang w:val="en" w:eastAsia="nb-NO"/>
        </w:rPr>
        <w:t xml:space="preserve">inactivation methods vary between </w:t>
      </w:r>
      <w:r w:rsidRPr="00CF4AD2">
        <w:rPr>
          <w:color w:val="333333"/>
          <w:lang w:val="en" w:eastAsia="nb-NO"/>
        </w:rPr>
        <w:t>biological f</w:t>
      </w:r>
      <w:r w:rsidR="00973C69" w:rsidRPr="00CF4AD2">
        <w:rPr>
          <w:color w:val="333333"/>
          <w:lang w:val="en" w:eastAsia="nb-NO"/>
        </w:rPr>
        <w:t xml:space="preserve">actors </w:t>
      </w:r>
      <w:r w:rsidR="00973C69" w:rsidRPr="00CF4AD2">
        <w:rPr>
          <w:color w:val="333333"/>
          <w:u w:val="single"/>
          <w:lang w:val="en" w:eastAsia="nb-NO"/>
        </w:rPr>
        <w:t>each project</w:t>
      </w:r>
      <w:r w:rsidR="00400044" w:rsidRPr="00CF4AD2">
        <w:rPr>
          <w:color w:val="333333"/>
          <w:u w:val="single"/>
          <w:lang w:val="en" w:eastAsia="nb-NO"/>
        </w:rPr>
        <w:t xml:space="preserve"> must</w:t>
      </w:r>
      <w:r w:rsidR="00973C69" w:rsidRPr="00CF4AD2">
        <w:rPr>
          <w:color w:val="333333"/>
          <w:u w:val="single"/>
          <w:lang w:val="en" w:eastAsia="nb-NO"/>
        </w:rPr>
        <w:t xml:space="preserve"> </w:t>
      </w:r>
      <w:r w:rsidRPr="00CF4AD2">
        <w:rPr>
          <w:color w:val="333333"/>
          <w:u w:val="single"/>
          <w:lang w:val="en" w:eastAsia="nb-NO"/>
        </w:rPr>
        <w:t>identify the appropriate disinfection procedures.</w:t>
      </w:r>
      <w:r w:rsidRPr="00CF4AD2">
        <w:rPr>
          <w:color w:val="333333"/>
          <w:u w:val="single"/>
          <w:lang w:val="en" w:eastAsia="nb-NO"/>
        </w:rPr>
        <w:br/>
      </w:r>
      <w:r w:rsidRPr="00CF4AD2">
        <w:rPr>
          <w:color w:val="333333"/>
          <w:lang w:val="en" w:eastAsia="nb-NO"/>
        </w:rPr>
        <w:br/>
      </w:r>
      <w:r w:rsidR="005F0299" w:rsidRPr="00CF4AD2">
        <w:rPr>
          <w:b/>
          <w:color w:val="333333"/>
          <w:u w:val="single"/>
          <w:lang w:val="en" w:eastAsia="nb-NO"/>
        </w:rPr>
        <w:t xml:space="preserve">3.2.5 </w:t>
      </w:r>
      <w:r w:rsidRPr="00CF4AD2">
        <w:rPr>
          <w:b/>
          <w:color w:val="333333"/>
          <w:u w:val="single"/>
          <w:lang w:val="en" w:eastAsia="nb-NO"/>
        </w:rPr>
        <w:t>Routine disinfection of work areas</w:t>
      </w:r>
      <w:r w:rsidR="005270C2" w:rsidRPr="00CF4AD2">
        <w:rPr>
          <w:color w:val="333333"/>
          <w:lang w:val="en" w:eastAsia="nb-NO"/>
        </w:rPr>
        <w:br/>
      </w:r>
    </w:p>
    <w:p w:rsidR="00AC3830" w:rsidRPr="00CF4AD2" w:rsidRDefault="005270C2" w:rsidP="0024575B">
      <w:pPr>
        <w:shd w:val="clear" w:color="auto" w:fill="F5F5F5"/>
        <w:spacing w:line="276" w:lineRule="auto"/>
        <w:ind w:left="708"/>
        <w:textAlignment w:val="top"/>
        <w:rPr>
          <w:b/>
          <w:color w:val="333333"/>
          <w:sz w:val="28"/>
          <w:szCs w:val="28"/>
          <w:lang w:val="en" w:eastAsia="nb-NO"/>
        </w:rPr>
      </w:pPr>
      <w:r w:rsidRPr="00CF4AD2">
        <w:rPr>
          <w:color w:val="333333"/>
          <w:lang w:val="en" w:eastAsia="nb-NO"/>
        </w:rPr>
        <w:t xml:space="preserve">• At startup and </w:t>
      </w:r>
      <w:r w:rsidR="00E512A6" w:rsidRPr="00CF4AD2">
        <w:rPr>
          <w:color w:val="333333"/>
          <w:lang w:val="en" w:eastAsia="nb-NO"/>
        </w:rPr>
        <w:t xml:space="preserve">completion of work, all work surfaces </w:t>
      </w:r>
      <w:r w:rsidRPr="00CF4AD2">
        <w:rPr>
          <w:color w:val="333333"/>
          <w:lang w:val="en" w:eastAsia="nb-NO"/>
        </w:rPr>
        <w:t xml:space="preserve">must be disinfected according to appropriate methods. </w:t>
      </w:r>
      <w:r w:rsidR="00AC3830" w:rsidRPr="00CF4AD2">
        <w:rPr>
          <w:color w:val="333333"/>
          <w:lang w:val="en" w:eastAsia="nb-NO"/>
        </w:rPr>
        <w:br/>
        <w:t xml:space="preserve">• Floor surfaces </w:t>
      </w:r>
      <w:r w:rsidR="00E512A6" w:rsidRPr="00CF4AD2">
        <w:rPr>
          <w:color w:val="333333"/>
          <w:lang w:val="en" w:eastAsia="nb-NO"/>
        </w:rPr>
        <w:t>should be washed with disposable mop of personnel who have authorized access</w:t>
      </w:r>
      <w:r w:rsidR="00AC3830" w:rsidRPr="00CF4AD2">
        <w:rPr>
          <w:color w:val="333333"/>
          <w:lang w:val="en" w:eastAsia="nb-NO"/>
        </w:rPr>
        <w:t>.</w:t>
      </w:r>
      <w:r w:rsidR="00AC3830" w:rsidRPr="00CF4AD2">
        <w:rPr>
          <w:color w:val="333333"/>
          <w:lang w:val="en" w:eastAsia="nb-NO"/>
        </w:rPr>
        <w:br/>
      </w:r>
      <w:r w:rsidR="00AC3830" w:rsidRPr="00CF4AD2">
        <w:rPr>
          <w:color w:val="333333"/>
          <w:lang w:val="en" w:eastAsia="nb-NO"/>
        </w:rPr>
        <w:br/>
      </w:r>
      <w:r w:rsidR="005F0299" w:rsidRPr="00CF4AD2">
        <w:rPr>
          <w:b/>
          <w:color w:val="333333"/>
          <w:u w:val="single"/>
          <w:lang w:val="en" w:eastAsia="nb-NO"/>
        </w:rPr>
        <w:t>3.2.6</w:t>
      </w:r>
      <w:r w:rsidR="00AC3830" w:rsidRPr="00CF4AD2">
        <w:rPr>
          <w:b/>
          <w:color w:val="333333"/>
          <w:sz w:val="28"/>
          <w:szCs w:val="28"/>
          <w:u w:val="single"/>
          <w:lang w:val="en" w:eastAsia="nb-NO"/>
        </w:rPr>
        <w:t xml:space="preserve"> Measures in case of accidents or spills</w:t>
      </w:r>
    </w:p>
    <w:p w:rsidR="00CF4AD2" w:rsidRPr="00CF4AD2" w:rsidRDefault="00E512A6" w:rsidP="0024575B">
      <w:pPr>
        <w:shd w:val="clear" w:color="auto" w:fill="F5F5F5"/>
        <w:spacing w:line="276" w:lineRule="auto"/>
        <w:ind w:left="708"/>
        <w:textAlignment w:val="top"/>
      </w:pPr>
      <w:r w:rsidRPr="00CF4AD2">
        <w:rPr>
          <w:b/>
          <w:color w:val="333333"/>
          <w:sz w:val="28"/>
          <w:szCs w:val="28"/>
          <w:lang w:val="en" w:eastAsia="nb-NO"/>
        </w:rPr>
        <w:br/>
      </w:r>
      <w:r w:rsidRPr="00CF4AD2">
        <w:rPr>
          <w:color w:val="333333"/>
          <w:lang w:val="en" w:eastAsia="nb-NO"/>
        </w:rPr>
        <w:t>• The project should have specific measures of unexpected exposure (2.2</w:t>
      </w:r>
      <w:r w:rsidR="00252302" w:rsidRPr="00CF4AD2">
        <w:rPr>
          <w:color w:val="333333"/>
          <w:lang w:val="en" w:eastAsia="nb-NO"/>
        </w:rPr>
        <w:t>., item</w:t>
      </w:r>
      <w:r w:rsidRPr="00CF4AD2">
        <w:rPr>
          <w:color w:val="333333"/>
          <w:lang w:val="en" w:eastAsia="nb-NO"/>
        </w:rPr>
        <w:t xml:space="preserve"> 6).</w:t>
      </w:r>
      <w:r w:rsidRPr="00CF4AD2">
        <w:rPr>
          <w:color w:val="333333"/>
          <w:lang w:val="en" w:eastAsia="nb-NO"/>
        </w:rPr>
        <w:br/>
        <w:t>• Spills of microorga</w:t>
      </w:r>
      <w:r w:rsidR="00252302" w:rsidRPr="00CF4AD2">
        <w:rPr>
          <w:color w:val="333333"/>
          <w:lang w:val="en" w:eastAsia="nb-NO"/>
        </w:rPr>
        <w:t xml:space="preserve">nisms at work or equipment must immediately be </w:t>
      </w:r>
      <w:r w:rsidRPr="00CF4AD2">
        <w:rPr>
          <w:color w:val="333333"/>
          <w:lang w:val="en" w:eastAsia="nb-NO"/>
        </w:rPr>
        <w:t xml:space="preserve">wiped up with paper that is treated as hazardous waste. Exposed area </w:t>
      </w:r>
      <w:r w:rsidR="00252302" w:rsidRPr="00CF4AD2">
        <w:rPr>
          <w:color w:val="333333"/>
          <w:lang w:val="en" w:eastAsia="nb-NO"/>
        </w:rPr>
        <w:t xml:space="preserve">must be </w:t>
      </w:r>
      <w:r w:rsidRPr="00CF4AD2">
        <w:rPr>
          <w:color w:val="333333"/>
          <w:lang w:val="en" w:eastAsia="nb-NO"/>
        </w:rPr>
        <w:t>disinfected after project-s</w:t>
      </w:r>
      <w:r w:rsidR="00252302" w:rsidRPr="00CF4AD2">
        <w:rPr>
          <w:color w:val="333333"/>
          <w:lang w:val="en" w:eastAsia="nb-NO"/>
        </w:rPr>
        <w:t xml:space="preserve">pecific procedures (section 2.2, item </w:t>
      </w:r>
      <w:r w:rsidRPr="00CF4AD2">
        <w:rPr>
          <w:color w:val="333333"/>
          <w:lang w:val="en" w:eastAsia="nb-NO"/>
        </w:rPr>
        <w:t xml:space="preserve">4)). </w:t>
      </w:r>
      <w:r w:rsidR="00252302" w:rsidRPr="00CF4AD2">
        <w:rPr>
          <w:color w:val="333333"/>
          <w:lang w:val="en" w:eastAsia="nb-NO"/>
        </w:rPr>
        <w:t xml:space="preserve">Care must be taken in order to </w:t>
      </w:r>
      <w:r w:rsidRPr="00CF4AD2">
        <w:rPr>
          <w:color w:val="333333"/>
          <w:lang w:val="en" w:eastAsia="nb-NO"/>
        </w:rPr>
        <w:t>avoid spreading</w:t>
      </w:r>
      <w:r w:rsidR="00252302" w:rsidRPr="00CF4AD2">
        <w:rPr>
          <w:color w:val="333333"/>
          <w:lang w:val="en" w:eastAsia="nb-NO"/>
        </w:rPr>
        <w:t xml:space="preserve"> of infectious organisms.</w:t>
      </w:r>
      <w:r w:rsidRPr="00CF4AD2">
        <w:rPr>
          <w:color w:val="333333"/>
          <w:lang w:val="en" w:eastAsia="nb-NO"/>
        </w:rPr>
        <w:br/>
        <w:t xml:space="preserve">• </w:t>
      </w:r>
      <w:r w:rsidR="00ED53DD" w:rsidRPr="00CF4AD2">
        <w:rPr>
          <w:color w:val="333333"/>
          <w:lang w:val="en" w:eastAsia="nb-NO"/>
        </w:rPr>
        <w:t>NTNU Guideline HMSR-05 must be followed when working with human material (</w:t>
      </w:r>
      <w:r w:rsidRPr="00CF4AD2">
        <w:rPr>
          <w:color w:val="333333"/>
          <w:lang w:val="en" w:eastAsia="nb-NO"/>
        </w:rPr>
        <w:t>"Wo</w:t>
      </w:r>
      <w:r w:rsidR="00ED53DD" w:rsidRPr="00CF4AD2">
        <w:rPr>
          <w:color w:val="333333"/>
          <w:lang w:val="en" w:eastAsia="nb-NO"/>
        </w:rPr>
        <w:t>rking with the human material"</w:t>
      </w:r>
      <w:r w:rsidRPr="00CF4AD2">
        <w:rPr>
          <w:color w:val="333333"/>
          <w:lang w:val="en" w:eastAsia="nb-NO"/>
        </w:rPr>
        <w:t>). The guideline d</w:t>
      </w:r>
      <w:r w:rsidR="006D7083" w:rsidRPr="00CF4AD2">
        <w:rPr>
          <w:color w:val="333333"/>
          <w:lang w:val="en" w:eastAsia="nb-NO"/>
        </w:rPr>
        <w:t xml:space="preserve">escribes the action in case of </w:t>
      </w:r>
      <w:r w:rsidR="00ED53DD" w:rsidRPr="00CF4AD2">
        <w:rPr>
          <w:color w:val="333333"/>
          <w:lang w:val="en" w:eastAsia="nb-NO"/>
        </w:rPr>
        <w:t>"blood spill</w:t>
      </w:r>
      <w:r w:rsidRPr="00CF4AD2">
        <w:rPr>
          <w:color w:val="333333"/>
          <w:lang w:val="en" w:eastAsia="nb-NO"/>
        </w:rPr>
        <w:t xml:space="preserve"> on the benc</w:t>
      </w:r>
      <w:r w:rsidR="00ED53DD" w:rsidRPr="00CF4AD2">
        <w:rPr>
          <w:color w:val="333333"/>
          <w:lang w:val="en" w:eastAsia="nb-NO"/>
        </w:rPr>
        <w:t xml:space="preserve">hes, equipment, etc.," "blood spill on humans </w:t>
      </w:r>
      <w:r w:rsidR="00802835" w:rsidRPr="00CF4AD2">
        <w:rPr>
          <w:color w:val="333333"/>
          <w:lang w:val="en" w:eastAsia="nb-NO"/>
        </w:rPr>
        <w:t>/ sting</w:t>
      </w:r>
      <w:r w:rsidR="00AE55B3" w:rsidRPr="00CF4AD2">
        <w:rPr>
          <w:color w:val="333333"/>
          <w:lang w:val="en" w:eastAsia="nb-NO"/>
        </w:rPr>
        <w:t xml:space="preserve"> injuries</w:t>
      </w:r>
      <w:r w:rsidRPr="00CF4AD2">
        <w:rPr>
          <w:color w:val="333333"/>
          <w:lang w:val="en" w:eastAsia="nb-NO"/>
        </w:rPr>
        <w:t>" and "Follow-up on risk of blood contamination." Spills of human cells</w:t>
      </w:r>
      <w:r w:rsidR="00AE55B3" w:rsidRPr="00CF4AD2">
        <w:rPr>
          <w:color w:val="333333"/>
          <w:lang w:val="en" w:eastAsia="nb-NO"/>
        </w:rPr>
        <w:t xml:space="preserve"> must be</w:t>
      </w:r>
      <w:r w:rsidRPr="00CF4AD2">
        <w:rPr>
          <w:color w:val="333333"/>
          <w:lang w:val="en" w:eastAsia="nb-NO"/>
        </w:rPr>
        <w:t xml:space="preserve"> wiped up with paper (hazardous waste) and the </w:t>
      </w:r>
      <w:r w:rsidR="00AE55B3" w:rsidRPr="00CF4AD2">
        <w:rPr>
          <w:color w:val="333333"/>
          <w:lang w:val="en" w:eastAsia="nb-NO"/>
        </w:rPr>
        <w:t xml:space="preserve">exposed </w:t>
      </w:r>
      <w:r w:rsidRPr="00CF4AD2">
        <w:rPr>
          <w:color w:val="333333"/>
          <w:lang w:val="en" w:eastAsia="nb-NO"/>
        </w:rPr>
        <w:t xml:space="preserve">area </w:t>
      </w:r>
      <w:r w:rsidR="00AE55B3" w:rsidRPr="00CF4AD2">
        <w:rPr>
          <w:color w:val="333333"/>
          <w:lang w:val="en" w:eastAsia="nb-NO"/>
        </w:rPr>
        <w:t xml:space="preserve">must be </w:t>
      </w:r>
      <w:r w:rsidRPr="00CF4AD2">
        <w:rPr>
          <w:color w:val="333333"/>
          <w:lang w:val="en" w:eastAsia="nb-NO"/>
        </w:rPr>
        <w:t>disinfected.</w:t>
      </w:r>
      <w:r w:rsidR="00CF4AD2" w:rsidRPr="00CF4AD2">
        <w:t xml:space="preserve"> </w:t>
      </w:r>
    </w:p>
    <w:p w:rsidR="00CF4AD2" w:rsidRPr="00CF4AD2" w:rsidRDefault="00CF4AD2" w:rsidP="0024575B">
      <w:pPr>
        <w:shd w:val="clear" w:color="auto" w:fill="F5F5F5"/>
        <w:spacing w:line="276" w:lineRule="auto"/>
        <w:ind w:left="708"/>
        <w:textAlignment w:val="top"/>
      </w:pPr>
    </w:p>
    <w:p w:rsidR="00CF4AD2" w:rsidRPr="00CF4AD2" w:rsidRDefault="00CF4AD2" w:rsidP="00CF4AD2">
      <w:pPr>
        <w:pBdr>
          <w:top w:val="single" w:sz="4" w:space="1" w:color="auto"/>
          <w:left w:val="single" w:sz="4" w:space="1" w:color="auto"/>
          <w:bottom w:val="single" w:sz="4" w:space="1" w:color="auto"/>
          <w:right w:val="single" w:sz="4" w:space="1" w:color="auto"/>
        </w:pBdr>
        <w:spacing w:line="276" w:lineRule="auto"/>
        <w:rPr>
          <w:b/>
          <w:color w:val="000000"/>
          <w:lang w:val="nb-NO"/>
        </w:rPr>
      </w:pPr>
    </w:p>
    <w:p w:rsidR="00CF4AD2" w:rsidRPr="00CF4AD2" w:rsidRDefault="00CF4AD2" w:rsidP="00CF4AD2">
      <w:pPr>
        <w:pBdr>
          <w:top w:val="single" w:sz="4" w:space="1" w:color="auto"/>
          <w:left w:val="single" w:sz="4" w:space="1" w:color="auto"/>
          <w:bottom w:val="single" w:sz="4" w:space="1" w:color="auto"/>
          <w:right w:val="single" w:sz="4" w:space="1" w:color="auto"/>
        </w:pBdr>
        <w:spacing w:line="276" w:lineRule="auto"/>
        <w:jc w:val="center"/>
        <w:rPr>
          <w:b/>
          <w:color w:val="000000"/>
        </w:rPr>
      </w:pPr>
      <w:r w:rsidRPr="00CF4AD2">
        <w:rPr>
          <w:b/>
          <w:color w:val="333333"/>
          <w:lang w:val="en" w:eastAsia="nb-NO"/>
        </w:rPr>
        <w:t>In case of accident that could have led to the proliferation of biological material in the risk of infection and enterprise class 2 out of the area is restricted and intended to work with class 2, the supervisor and the department is notified immediately</w:t>
      </w:r>
    </w:p>
    <w:p w:rsidR="00CF4AD2" w:rsidRPr="00CF4AD2" w:rsidRDefault="00CF4AD2" w:rsidP="00CF4AD2">
      <w:pPr>
        <w:spacing w:line="276" w:lineRule="auto"/>
        <w:rPr>
          <w:bCs/>
        </w:rPr>
      </w:pPr>
    </w:p>
    <w:p w:rsidR="00CF4AD2" w:rsidRPr="00CF4AD2" w:rsidRDefault="00CF4AD2" w:rsidP="00CF4AD2">
      <w:pPr>
        <w:shd w:val="clear" w:color="auto" w:fill="F5F5F5"/>
        <w:spacing w:line="276" w:lineRule="auto"/>
        <w:textAlignment w:val="top"/>
        <w:rPr>
          <w:color w:val="333333"/>
          <w:lang w:eastAsia="nb-NO"/>
        </w:rPr>
      </w:pPr>
    </w:p>
    <w:p w:rsidR="00CF4AD2" w:rsidRPr="00CF4AD2" w:rsidRDefault="00CF4AD2" w:rsidP="00CF4AD2">
      <w:pPr>
        <w:shd w:val="clear" w:color="auto" w:fill="F5F5F5"/>
        <w:spacing w:line="276" w:lineRule="auto"/>
        <w:textAlignment w:val="top"/>
        <w:rPr>
          <w:color w:val="333333"/>
          <w:lang w:eastAsia="nb-NO"/>
        </w:rPr>
      </w:pPr>
    </w:p>
    <w:p w:rsidR="00CF4AD2" w:rsidRPr="00CF4AD2" w:rsidRDefault="00CF4AD2" w:rsidP="00CF4AD2">
      <w:pPr>
        <w:shd w:val="clear" w:color="auto" w:fill="F5F5F5"/>
        <w:spacing w:line="276" w:lineRule="auto"/>
        <w:textAlignment w:val="top"/>
        <w:rPr>
          <w:color w:val="333333"/>
          <w:lang w:eastAsia="nb-NO"/>
        </w:rPr>
      </w:pPr>
    </w:p>
    <w:p w:rsidR="00E512A6" w:rsidRPr="00CF4AD2" w:rsidRDefault="005F0299" w:rsidP="00CF4AD2">
      <w:pPr>
        <w:shd w:val="clear" w:color="auto" w:fill="F5F5F5"/>
        <w:spacing w:line="276" w:lineRule="auto"/>
        <w:textAlignment w:val="top"/>
        <w:rPr>
          <w:color w:val="333333"/>
          <w:lang w:val="en" w:eastAsia="nb-NO"/>
        </w:rPr>
      </w:pPr>
      <w:r w:rsidRPr="00CF4AD2">
        <w:rPr>
          <w:b/>
          <w:color w:val="333333"/>
          <w:u w:val="single"/>
          <w:lang w:val="en" w:eastAsia="nb-NO"/>
        </w:rPr>
        <w:t>3.2.7</w:t>
      </w:r>
      <w:r w:rsidR="00E512A6" w:rsidRPr="00CF4AD2">
        <w:rPr>
          <w:b/>
          <w:color w:val="333333"/>
          <w:u w:val="single"/>
          <w:lang w:val="en" w:eastAsia="nb-NO"/>
        </w:rPr>
        <w:t xml:space="preserve"> Handling of </w:t>
      </w:r>
      <w:r w:rsidR="0024575B" w:rsidRPr="00CF4AD2">
        <w:rPr>
          <w:b/>
          <w:color w:val="333333"/>
          <w:u w:val="single"/>
          <w:lang w:val="en" w:eastAsia="nb-NO"/>
        </w:rPr>
        <w:t xml:space="preserve">risk </w:t>
      </w:r>
      <w:r w:rsidR="00E512A6" w:rsidRPr="00CF4AD2">
        <w:rPr>
          <w:b/>
          <w:color w:val="333333"/>
          <w:u w:val="single"/>
          <w:lang w:val="en" w:eastAsia="nb-NO"/>
        </w:rPr>
        <w:t xml:space="preserve">waste - </w:t>
      </w:r>
      <w:r w:rsidR="0024575B" w:rsidRPr="00CF4AD2">
        <w:rPr>
          <w:b/>
          <w:color w:val="333333"/>
          <w:u w:val="single"/>
          <w:lang w:val="en" w:eastAsia="nb-NO"/>
        </w:rPr>
        <w:t>standard</w:t>
      </w:r>
      <w:r w:rsidR="00E512A6" w:rsidRPr="00CF4AD2">
        <w:rPr>
          <w:b/>
          <w:color w:val="333333"/>
          <w:u w:val="single"/>
          <w:lang w:val="en" w:eastAsia="nb-NO"/>
        </w:rPr>
        <w:t xml:space="preserve"> routines</w:t>
      </w:r>
      <w:r w:rsidR="00E512A6" w:rsidRPr="00CF4AD2">
        <w:rPr>
          <w:color w:val="333333"/>
          <w:lang w:val="en" w:eastAsia="nb-NO"/>
        </w:rPr>
        <w:br/>
      </w:r>
      <w:r w:rsidR="00E512A6" w:rsidRPr="00CF4AD2">
        <w:rPr>
          <w:color w:val="333333"/>
          <w:lang w:val="en" w:eastAsia="nb-NO"/>
        </w:rPr>
        <w:br/>
        <w:t xml:space="preserve">• </w:t>
      </w:r>
      <w:r w:rsidR="00A66C95" w:rsidRPr="00CF4AD2">
        <w:rPr>
          <w:color w:val="333333"/>
          <w:lang w:val="en" w:eastAsia="nb-NO"/>
        </w:rPr>
        <w:t>“</w:t>
      </w:r>
      <w:r w:rsidR="00A66C95" w:rsidRPr="00CF4AD2">
        <w:rPr>
          <w:b/>
          <w:color w:val="333333"/>
          <w:lang w:val="en" w:eastAsia="nb-NO"/>
        </w:rPr>
        <w:t>Risk waste</w:t>
      </w:r>
      <w:r w:rsidR="00A66C95" w:rsidRPr="00CF4AD2">
        <w:rPr>
          <w:color w:val="333333"/>
          <w:lang w:val="en" w:eastAsia="nb-NO"/>
        </w:rPr>
        <w:t xml:space="preserve">” is </w:t>
      </w:r>
      <w:r w:rsidR="006D7083" w:rsidRPr="00CF4AD2">
        <w:rPr>
          <w:color w:val="333333"/>
          <w:lang w:val="en" w:eastAsia="nb-NO"/>
        </w:rPr>
        <w:t>B</w:t>
      </w:r>
      <w:r w:rsidR="00E512A6" w:rsidRPr="00CF4AD2">
        <w:rPr>
          <w:color w:val="333333"/>
          <w:lang w:val="en" w:eastAsia="nb-NO"/>
        </w:rPr>
        <w:t xml:space="preserve">iological material that may represent </w:t>
      </w:r>
      <w:r w:rsidR="00A66C95" w:rsidRPr="00CF4AD2">
        <w:rPr>
          <w:color w:val="333333"/>
          <w:lang w:val="en" w:eastAsia="nb-NO"/>
        </w:rPr>
        <w:t xml:space="preserve">infection risk </w:t>
      </w:r>
      <w:r w:rsidR="00E512A6" w:rsidRPr="00CF4AD2">
        <w:rPr>
          <w:color w:val="333333"/>
          <w:lang w:val="en" w:eastAsia="nb-NO"/>
        </w:rPr>
        <w:t>or other hazards (including tissue samples, cells, blood, urine, genetically modified organisms) and cytostatic / antibiotics</w:t>
      </w:r>
      <w:r w:rsidR="006D7083" w:rsidRPr="00CF4AD2">
        <w:rPr>
          <w:color w:val="333333"/>
          <w:lang w:val="en" w:eastAsia="nb-NO"/>
        </w:rPr>
        <w:t xml:space="preserve"> are considered as “Risk </w:t>
      </w:r>
      <w:proofErr w:type="spellStart"/>
      <w:r w:rsidR="006D7083" w:rsidRPr="00CF4AD2">
        <w:rPr>
          <w:color w:val="333333"/>
          <w:lang w:val="en" w:eastAsia="nb-NO"/>
        </w:rPr>
        <w:t>wate</w:t>
      </w:r>
      <w:proofErr w:type="spellEnd"/>
      <w:r w:rsidR="006D7083" w:rsidRPr="00CF4AD2">
        <w:rPr>
          <w:color w:val="333333"/>
          <w:lang w:val="en" w:eastAsia="nb-NO"/>
        </w:rPr>
        <w:t>”</w:t>
      </w:r>
      <w:r w:rsidR="00E512A6" w:rsidRPr="00CF4AD2">
        <w:rPr>
          <w:color w:val="333333"/>
          <w:lang w:val="en" w:eastAsia="nb-NO"/>
        </w:rPr>
        <w:t>. Items that</w:t>
      </w:r>
      <w:r w:rsidR="006D7083" w:rsidRPr="00CF4AD2">
        <w:rPr>
          <w:color w:val="333333"/>
          <w:lang w:val="en" w:eastAsia="nb-NO"/>
        </w:rPr>
        <w:t xml:space="preserve"> are contaminated with </w:t>
      </w:r>
      <w:proofErr w:type="gramStart"/>
      <w:r w:rsidR="006D7083" w:rsidRPr="00CF4AD2">
        <w:rPr>
          <w:color w:val="333333"/>
          <w:lang w:val="en" w:eastAsia="nb-NO"/>
        </w:rPr>
        <w:t>risk  waste</w:t>
      </w:r>
      <w:proofErr w:type="gramEnd"/>
      <w:r w:rsidR="006D7083" w:rsidRPr="00CF4AD2">
        <w:rPr>
          <w:color w:val="333333"/>
          <w:lang w:val="en" w:eastAsia="nb-NO"/>
        </w:rPr>
        <w:t xml:space="preserve"> are included</w:t>
      </w:r>
      <w:r w:rsidR="00E512A6" w:rsidRPr="00CF4AD2">
        <w:rPr>
          <w:color w:val="333333"/>
          <w:lang w:val="en" w:eastAsia="nb-NO"/>
        </w:rPr>
        <w:t xml:space="preserve"> (</w:t>
      </w:r>
      <w:r w:rsidR="006D7083" w:rsidRPr="00CF4AD2">
        <w:rPr>
          <w:color w:val="333333"/>
          <w:lang w:val="en" w:eastAsia="nb-NO"/>
        </w:rPr>
        <w:t xml:space="preserve">e.g. </w:t>
      </w:r>
      <w:r w:rsidR="00E512A6" w:rsidRPr="00CF4AD2">
        <w:rPr>
          <w:color w:val="333333"/>
          <w:lang w:val="en" w:eastAsia="nb-NO"/>
        </w:rPr>
        <w:t xml:space="preserve">stinging / cutting objects such as </w:t>
      </w:r>
      <w:r w:rsidR="006D7083" w:rsidRPr="00CF4AD2">
        <w:rPr>
          <w:color w:val="333333"/>
          <w:lang w:val="en" w:eastAsia="nb-NO"/>
        </w:rPr>
        <w:t>syringes and scalpel, disposable tubes, inoculation needles, etc.)</w:t>
      </w:r>
      <w:r w:rsidR="00E512A6" w:rsidRPr="00CF4AD2">
        <w:rPr>
          <w:color w:val="333333"/>
          <w:lang w:val="en" w:eastAsia="nb-NO"/>
        </w:rPr>
        <w:br/>
      </w:r>
      <w:r w:rsidR="00E512A6" w:rsidRPr="00CF4AD2">
        <w:rPr>
          <w:color w:val="333333"/>
          <w:lang w:val="en" w:eastAsia="nb-NO"/>
        </w:rPr>
        <w:br/>
        <w:t xml:space="preserve">• Organic solvents, explosive chemicals and toxic inorganic compounds such as heavy metals (mercury, cadmium, lead, etc.) should </w:t>
      </w:r>
      <w:r w:rsidR="006D7083" w:rsidRPr="00CF4AD2">
        <w:rPr>
          <w:b/>
          <w:color w:val="333333"/>
          <w:u w:val="single"/>
          <w:lang w:val="en" w:eastAsia="nb-NO"/>
        </w:rPr>
        <w:t>never</w:t>
      </w:r>
      <w:r w:rsidR="006D7083" w:rsidRPr="00CF4AD2">
        <w:rPr>
          <w:b/>
          <w:color w:val="333333"/>
          <w:lang w:val="en" w:eastAsia="nb-NO"/>
        </w:rPr>
        <w:t xml:space="preserve"> </w:t>
      </w:r>
      <w:r w:rsidR="00E512A6" w:rsidRPr="00CF4AD2">
        <w:rPr>
          <w:b/>
          <w:color w:val="333333"/>
          <w:lang w:val="en" w:eastAsia="nb-NO"/>
        </w:rPr>
        <w:t xml:space="preserve">be mixed with </w:t>
      </w:r>
      <w:r w:rsidR="006D7083" w:rsidRPr="00CF4AD2">
        <w:rPr>
          <w:b/>
          <w:color w:val="333333"/>
          <w:lang w:val="en" w:eastAsia="nb-NO"/>
        </w:rPr>
        <w:t xml:space="preserve">“Risk </w:t>
      </w:r>
      <w:r w:rsidR="00E512A6" w:rsidRPr="00CF4AD2">
        <w:rPr>
          <w:b/>
          <w:color w:val="333333"/>
          <w:lang w:val="en" w:eastAsia="nb-NO"/>
        </w:rPr>
        <w:t>waste</w:t>
      </w:r>
      <w:r w:rsidR="006D7083" w:rsidRPr="00CF4AD2">
        <w:rPr>
          <w:b/>
          <w:color w:val="333333"/>
          <w:lang w:val="en" w:eastAsia="nb-NO"/>
        </w:rPr>
        <w:t>”</w:t>
      </w:r>
      <w:r w:rsidR="00E512A6" w:rsidRPr="00CF4AD2">
        <w:rPr>
          <w:b/>
          <w:color w:val="333333"/>
          <w:lang w:val="en" w:eastAsia="nb-NO"/>
        </w:rPr>
        <w:t>.</w:t>
      </w:r>
      <w:r w:rsidR="00E512A6" w:rsidRPr="00CF4AD2">
        <w:rPr>
          <w:b/>
          <w:color w:val="333333"/>
          <w:lang w:val="en" w:eastAsia="nb-NO"/>
        </w:rPr>
        <w:br/>
      </w:r>
      <w:r w:rsidR="00E512A6" w:rsidRPr="00CF4AD2">
        <w:rPr>
          <w:color w:val="333333"/>
          <w:lang w:val="en" w:eastAsia="nb-NO"/>
        </w:rPr>
        <w:lastRenderedPageBreak/>
        <w:br/>
      </w:r>
      <w:r w:rsidR="006D7083" w:rsidRPr="00CF4AD2">
        <w:rPr>
          <w:color w:val="333333"/>
          <w:lang w:val="en" w:eastAsia="nb-NO"/>
        </w:rPr>
        <w:t xml:space="preserve">• </w:t>
      </w:r>
      <w:r w:rsidR="006D7083" w:rsidRPr="00CF4AD2">
        <w:rPr>
          <w:b/>
          <w:color w:val="333333"/>
          <w:lang w:val="en" w:eastAsia="nb-NO"/>
        </w:rPr>
        <w:t>Risk</w:t>
      </w:r>
      <w:r w:rsidR="00E512A6" w:rsidRPr="00CF4AD2">
        <w:rPr>
          <w:b/>
          <w:color w:val="333333"/>
          <w:lang w:val="en" w:eastAsia="nb-NO"/>
        </w:rPr>
        <w:t xml:space="preserve"> waste is inactivated</w:t>
      </w:r>
      <w:r w:rsidR="00E512A6" w:rsidRPr="00CF4AD2">
        <w:rPr>
          <w:color w:val="333333"/>
          <w:lang w:val="en" w:eastAsia="nb-NO"/>
        </w:rPr>
        <w:t xml:space="preserve"> by autoclaving, treatment with chemicals </w:t>
      </w:r>
      <w:r w:rsidR="006D7083" w:rsidRPr="00CF4AD2">
        <w:rPr>
          <w:color w:val="333333"/>
          <w:lang w:val="en" w:eastAsia="nb-NO"/>
        </w:rPr>
        <w:t>or collected in yellow risk waste containers. Risk</w:t>
      </w:r>
      <w:r w:rsidR="00E512A6" w:rsidRPr="00CF4AD2">
        <w:rPr>
          <w:color w:val="333333"/>
          <w:lang w:val="en" w:eastAsia="nb-NO"/>
        </w:rPr>
        <w:t xml:space="preserve"> waste containing chemicals that </w:t>
      </w:r>
      <w:r w:rsidR="006D7083" w:rsidRPr="00CF4AD2">
        <w:rPr>
          <w:color w:val="333333"/>
          <w:lang w:val="en" w:eastAsia="nb-NO"/>
        </w:rPr>
        <w:t>cannot be autoclaved due to risk of release of hazardous vapor</w:t>
      </w:r>
      <w:r w:rsidR="00E512A6" w:rsidRPr="00CF4AD2">
        <w:rPr>
          <w:color w:val="333333"/>
          <w:lang w:val="en" w:eastAsia="nb-NO"/>
        </w:rPr>
        <w:t xml:space="preserve"> must be inactivated chemically (liquid wast</w:t>
      </w:r>
      <w:r w:rsidR="006D7083" w:rsidRPr="00CF4AD2">
        <w:rPr>
          <w:color w:val="333333"/>
          <w:lang w:val="en" w:eastAsia="nb-NO"/>
        </w:rPr>
        <w:t xml:space="preserve">e) or disposed of risk waste containers. </w:t>
      </w:r>
      <w:r w:rsidR="00E512A6" w:rsidRPr="00CF4AD2">
        <w:rPr>
          <w:color w:val="333333"/>
          <w:lang w:val="en" w:eastAsia="nb-NO"/>
        </w:rPr>
        <w:br/>
      </w:r>
      <w:r w:rsidR="00E512A6" w:rsidRPr="00CF4AD2">
        <w:rPr>
          <w:color w:val="333333"/>
          <w:lang w:val="en" w:eastAsia="nb-NO"/>
        </w:rPr>
        <w:br/>
        <w:t xml:space="preserve">• General </w:t>
      </w:r>
      <w:r w:rsidR="00E512A6" w:rsidRPr="00CF4AD2">
        <w:rPr>
          <w:b/>
          <w:color w:val="333333"/>
          <w:lang w:val="en" w:eastAsia="nb-NO"/>
        </w:rPr>
        <w:t xml:space="preserve">procedures for handling </w:t>
      </w:r>
      <w:r w:rsidR="000A54E1" w:rsidRPr="00CF4AD2">
        <w:rPr>
          <w:b/>
          <w:color w:val="333333"/>
          <w:lang w:val="en" w:eastAsia="nb-NO"/>
        </w:rPr>
        <w:t xml:space="preserve">risk </w:t>
      </w:r>
      <w:r w:rsidR="00E512A6" w:rsidRPr="00CF4AD2">
        <w:rPr>
          <w:b/>
          <w:color w:val="333333"/>
          <w:lang w:val="en" w:eastAsia="nb-NO"/>
        </w:rPr>
        <w:t>waste</w:t>
      </w:r>
      <w:r w:rsidR="00E512A6" w:rsidRPr="00CF4AD2">
        <w:rPr>
          <w:color w:val="333333"/>
          <w:lang w:val="en" w:eastAsia="nb-NO"/>
        </w:rPr>
        <w:t xml:space="preserve"> listed in Table 1</w:t>
      </w:r>
      <w:r w:rsidR="000A54E1" w:rsidRPr="00CF4AD2">
        <w:rPr>
          <w:color w:val="333333"/>
          <w:lang w:val="en" w:eastAsia="nb-NO"/>
        </w:rPr>
        <w:t>.</w:t>
      </w:r>
      <w:r w:rsidR="00E512A6" w:rsidRPr="00CF4AD2">
        <w:rPr>
          <w:color w:val="333333"/>
          <w:lang w:val="en" w:eastAsia="nb-NO"/>
        </w:rPr>
        <w:t xml:space="preserve"> </w:t>
      </w:r>
      <w:r w:rsidR="00E512A6" w:rsidRPr="00CF4AD2">
        <w:rPr>
          <w:color w:val="333333"/>
          <w:u w:val="single"/>
          <w:lang w:val="en" w:eastAsia="nb-NO"/>
        </w:rPr>
        <w:t>Each project must decide whether this procedure is appropriate.</w:t>
      </w:r>
      <w:r w:rsidR="000A54E1" w:rsidRPr="00CF4AD2">
        <w:rPr>
          <w:color w:val="333333"/>
          <w:lang w:val="en" w:eastAsia="nb-NO"/>
        </w:rPr>
        <w:t xml:space="preserve"> </w:t>
      </w:r>
      <w:proofErr w:type="gramStart"/>
      <w:r w:rsidR="000A54E1" w:rsidRPr="00CF4AD2">
        <w:rPr>
          <w:color w:val="333333"/>
          <w:lang w:val="en" w:eastAsia="nb-NO"/>
        </w:rPr>
        <w:t xml:space="preserve">E.g. </w:t>
      </w:r>
      <w:r w:rsidR="00E512A6" w:rsidRPr="00CF4AD2">
        <w:rPr>
          <w:color w:val="333333"/>
          <w:lang w:val="en" w:eastAsia="nb-NO"/>
        </w:rPr>
        <w:t>if autoclaved biological material can be a hazard after autoclaving (toxins, resistance genes against the "last bastion" antibiotic, etc.), it should still be d</w:t>
      </w:r>
      <w:r w:rsidR="000A54E1" w:rsidRPr="00CF4AD2">
        <w:rPr>
          <w:color w:val="333333"/>
          <w:lang w:val="en" w:eastAsia="nb-NO"/>
        </w:rPr>
        <w:t xml:space="preserve">isposed of as risk waste after </w:t>
      </w:r>
      <w:r w:rsidR="00E512A6" w:rsidRPr="00CF4AD2">
        <w:rPr>
          <w:color w:val="333333"/>
          <w:lang w:val="en" w:eastAsia="nb-NO"/>
        </w:rPr>
        <w:t>autoclaving.</w:t>
      </w:r>
      <w:proofErr w:type="gramEnd"/>
      <w:r w:rsidR="00E512A6" w:rsidRPr="00CF4AD2">
        <w:rPr>
          <w:color w:val="333333"/>
          <w:lang w:val="en" w:eastAsia="nb-NO"/>
        </w:rPr>
        <w:br/>
      </w:r>
      <w:r w:rsidR="00E512A6" w:rsidRPr="00CF4AD2">
        <w:rPr>
          <w:color w:val="333333"/>
          <w:lang w:val="en" w:eastAsia="nb-NO"/>
        </w:rPr>
        <w:br/>
        <w:t xml:space="preserve">• </w:t>
      </w:r>
      <w:r w:rsidR="00E512A6" w:rsidRPr="00CF4AD2">
        <w:rPr>
          <w:b/>
          <w:color w:val="333333"/>
          <w:lang w:val="en" w:eastAsia="nb-NO"/>
        </w:rPr>
        <w:t xml:space="preserve">Yellow </w:t>
      </w:r>
      <w:r w:rsidR="000A54E1" w:rsidRPr="00CF4AD2">
        <w:rPr>
          <w:b/>
          <w:color w:val="333333"/>
          <w:lang w:val="en" w:eastAsia="nb-NO"/>
        </w:rPr>
        <w:t xml:space="preserve">risk </w:t>
      </w:r>
      <w:r w:rsidR="00E512A6" w:rsidRPr="00CF4AD2">
        <w:rPr>
          <w:b/>
          <w:color w:val="333333"/>
          <w:lang w:val="en" w:eastAsia="nb-NO"/>
        </w:rPr>
        <w:t>waste containers</w:t>
      </w:r>
      <w:r w:rsidR="00E512A6" w:rsidRPr="00CF4AD2">
        <w:rPr>
          <w:color w:val="333333"/>
          <w:lang w:val="en" w:eastAsia="nb-NO"/>
        </w:rPr>
        <w:t xml:space="preserve"> </w:t>
      </w:r>
      <w:r w:rsidR="000A54E1" w:rsidRPr="00CF4AD2">
        <w:rPr>
          <w:color w:val="333333"/>
          <w:lang w:val="en" w:eastAsia="nb-NO"/>
        </w:rPr>
        <w:t xml:space="preserve">must be </w:t>
      </w:r>
      <w:r w:rsidR="00E512A6" w:rsidRPr="00CF4AD2">
        <w:rPr>
          <w:color w:val="333333"/>
          <w:lang w:val="en" w:eastAsia="nb-NO"/>
        </w:rPr>
        <w:t xml:space="preserve">labeled with a </w:t>
      </w:r>
      <w:r w:rsidR="000A54E1" w:rsidRPr="00CF4AD2">
        <w:rPr>
          <w:color w:val="333333"/>
          <w:u w:val="single"/>
          <w:lang w:val="en" w:eastAsia="nb-NO"/>
        </w:rPr>
        <w:t xml:space="preserve">specific </w:t>
      </w:r>
      <w:r w:rsidR="00E512A6" w:rsidRPr="00CF4AD2">
        <w:rPr>
          <w:color w:val="333333"/>
          <w:u w:val="single"/>
          <w:lang w:val="en" w:eastAsia="nb-NO"/>
        </w:rPr>
        <w:t>declaration form.</w:t>
      </w:r>
      <w:r w:rsidR="00E512A6" w:rsidRPr="00CF4AD2">
        <w:rPr>
          <w:color w:val="333333"/>
          <w:lang w:val="en" w:eastAsia="nb-NO"/>
        </w:rPr>
        <w:t xml:space="preserve"> Tick</w:t>
      </w:r>
      <w:r w:rsidR="000A54E1" w:rsidRPr="00CF4AD2">
        <w:rPr>
          <w:color w:val="333333"/>
          <w:lang w:val="en" w:eastAsia="nb-NO"/>
        </w:rPr>
        <w:t xml:space="preserve"> for</w:t>
      </w:r>
      <w:r w:rsidR="00E512A6" w:rsidRPr="00CF4AD2">
        <w:rPr>
          <w:color w:val="333333"/>
          <w:lang w:val="en" w:eastAsia="nb-NO"/>
        </w:rPr>
        <w:t xml:space="preserve"> ​​biological waste for incineration, enter the date, Dept</w:t>
      </w:r>
      <w:r w:rsidR="000A54E1" w:rsidRPr="00CF4AD2">
        <w:rPr>
          <w:color w:val="333333"/>
          <w:lang w:val="en" w:eastAsia="nb-NO"/>
        </w:rPr>
        <w:t>. of Biotechnology and sign</w:t>
      </w:r>
      <w:r w:rsidR="00E512A6" w:rsidRPr="00CF4AD2">
        <w:rPr>
          <w:color w:val="333333"/>
          <w:lang w:val="en" w:eastAsia="nb-NO"/>
        </w:rPr>
        <w:t xml:space="preserve">. Full containers are transported to room DU4-164 in </w:t>
      </w:r>
      <w:proofErr w:type="spellStart"/>
      <w:r w:rsidR="00E512A6" w:rsidRPr="00CF4AD2">
        <w:rPr>
          <w:color w:val="333333"/>
          <w:lang w:val="en" w:eastAsia="nb-NO"/>
        </w:rPr>
        <w:t>the</w:t>
      </w:r>
      <w:r w:rsidR="000A54E1" w:rsidRPr="00CF4AD2">
        <w:rPr>
          <w:color w:val="333333"/>
          <w:lang w:val="en" w:eastAsia="nb-NO"/>
        </w:rPr>
        <w:t>Realfagbygget</w:t>
      </w:r>
      <w:proofErr w:type="spellEnd"/>
      <w:r w:rsidR="00E512A6" w:rsidRPr="00CF4AD2">
        <w:rPr>
          <w:color w:val="333333"/>
          <w:lang w:val="en" w:eastAsia="nb-NO"/>
        </w:rPr>
        <w:t>. This room is locked. The key is available from the Division Engineer Merethe Christensen (tel. 73598683) or engineering Anita Storsve (tel. 73550788). New risk waste containers retrieved from room DU4-164. Contact the Siri Stavrum for disposal.</w:t>
      </w:r>
    </w:p>
    <w:p w:rsidR="000A54E1" w:rsidRPr="00CF4AD2" w:rsidRDefault="000A54E1" w:rsidP="0024575B">
      <w:pPr>
        <w:spacing w:line="276" w:lineRule="auto"/>
        <w:rPr>
          <w:b/>
          <w:color w:val="000000"/>
          <w:sz w:val="56"/>
          <w:szCs w:val="56"/>
        </w:rPr>
      </w:pPr>
    </w:p>
    <w:p w:rsidR="000A54E1" w:rsidRPr="00CF4AD2" w:rsidRDefault="000A54E1" w:rsidP="0024575B">
      <w:pPr>
        <w:spacing w:line="276" w:lineRule="auto"/>
        <w:rPr>
          <w:b/>
          <w:color w:val="000000"/>
          <w:sz w:val="56"/>
          <w:szCs w:val="56"/>
        </w:rPr>
      </w:pPr>
    </w:p>
    <w:p w:rsidR="000A54E1" w:rsidRPr="00CF4AD2" w:rsidRDefault="000A54E1" w:rsidP="0024575B">
      <w:pPr>
        <w:spacing w:line="276" w:lineRule="auto"/>
        <w:rPr>
          <w:b/>
          <w:color w:val="000000"/>
          <w:sz w:val="56"/>
          <w:szCs w:val="56"/>
        </w:rPr>
      </w:pPr>
    </w:p>
    <w:p w:rsidR="000A54E1" w:rsidRPr="00CF4AD2" w:rsidRDefault="000A54E1" w:rsidP="0024575B">
      <w:pPr>
        <w:spacing w:line="276" w:lineRule="auto"/>
        <w:rPr>
          <w:b/>
          <w:color w:val="000000"/>
          <w:sz w:val="56"/>
          <w:szCs w:val="56"/>
        </w:rPr>
      </w:pPr>
    </w:p>
    <w:p w:rsidR="000A54E1" w:rsidRPr="00CF4AD2" w:rsidRDefault="000A54E1" w:rsidP="0024575B">
      <w:pPr>
        <w:spacing w:line="276" w:lineRule="auto"/>
        <w:rPr>
          <w:b/>
          <w:color w:val="000000"/>
          <w:sz w:val="56"/>
          <w:szCs w:val="56"/>
        </w:rPr>
      </w:pPr>
    </w:p>
    <w:p w:rsidR="0024575B" w:rsidRPr="00CF4AD2" w:rsidRDefault="0024575B" w:rsidP="0024575B">
      <w:pPr>
        <w:spacing w:line="276" w:lineRule="auto"/>
        <w:rPr>
          <w:b/>
          <w:color w:val="000000"/>
          <w:sz w:val="56"/>
          <w:szCs w:val="56"/>
        </w:rPr>
      </w:pPr>
    </w:p>
    <w:p w:rsidR="0024575B" w:rsidRPr="00CF4AD2" w:rsidRDefault="0024575B" w:rsidP="0024575B">
      <w:pPr>
        <w:spacing w:line="276" w:lineRule="auto"/>
        <w:rPr>
          <w:b/>
          <w:color w:val="000000"/>
          <w:sz w:val="56"/>
          <w:szCs w:val="56"/>
        </w:rPr>
      </w:pPr>
    </w:p>
    <w:p w:rsidR="009361C6" w:rsidRDefault="009361C6" w:rsidP="009361C6">
      <w:pPr>
        <w:spacing w:after="200" w:line="276" w:lineRule="auto"/>
        <w:rPr>
          <w:color w:val="000000"/>
        </w:rPr>
      </w:pPr>
    </w:p>
    <w:p w:rsidR="009361C6" w:rsidRDefault="009361C6" w:rsidP="009361C6">
      <w:pPr>
        <w:spacing w:after="200" w:line="276" w:lineRule="auto"/>
        <w:rPr>
          <w:color w:val="000000"/>
        </w:rPr>
      </w:pPr>
    </w:p>
    <w:p w:rsidR="009361C6" w:rsidRDefault="009361C6" w:rsidP="009361C6">
      <w:pPr>
        <w:spacing w:after="200" w:line="276" w:lineRule="auto"/>
        <w:rPr>
          <w:color w:val="000000"/>
        </w:rPr>
      </w:pPr>
    </w:p>
    <w:p w:rsidR="009361C6" w:rsidRDefault="009361C6" w:rsidP="009361C6">
      <w:pPr>
        <w:spacing w:after="200" w:line="276" w:lineRule="auto"/>
        <w:rPr>
          <w:color w:val="000000"/>
        </w:rPr>
      </w:pPr>
    </w:p>
    <w:p w:rsidR="009361C6" w:rsidRDefault="009361C6" w:rsidP="009361C6">
      <w:pPr>
        <w:spacing w:after="200" w:line="276" w:lineRule="auto"/>
        <w:rPr>
          <w:color w:val="000000"/>
        </w:rPr>
      </w:pPr>
    </w:p>
    <w:p w:rsidR="009361C6" w:rsidRDefault="009361C6" w:rsidP="009361C6">
      <w:pPr>
        <w:spacing w:after="200" w:line="276" w:lineRule="auto"/>
        <w:rPr>
          <w:color w:val="000000"/>
        </w:rPr>
      </w:pPr>
    </w:p>
    <w:p w:rsidR="000A54E1" w:rsidRPr="00CF4AD2" w:rsidRDefault="00355FE1" w:rsidP="009361C6">
      <w:pPr>
        <w:spacing w:after="200" w:line="276" w:lineRule="auto"/>
        <w:rPr>
          <w:color w:val="000000"/>
        </w:rPr>
      </w:pPr>
      <w:proofErr w:type="gramStart"/>
      <w:r w:rsidRPr="00CF4AD2">
        <w:rPr>
          <w:color w:val="000000"/>
        </w:rPr>
        <w:lastRenderedPageBreak/>
        <w:t>Table 1: Management of hazardous waste.</w:t>
      </w:r>
      <w:proofErr w:type="gramEnd"/>
      <w:r w:rsidRPr="00CF4AD2">
        <w:rPr>
          <w:color w:val="000000"/>
        </w:rPr>
        <w:t xml:space="preserve"> Each project must decide whether these procedures are adequate. </w:t>
      </w:r>
    </w:p>
    <w:p w:rsidR="000A54E1" w:rsidRPr="00CF4AD2" w:rsidRDefault="000A54E1" w:rsidP="0024575B">
      <w:pPr>
        <w:spacing w:line="276" w:lineRule="auto"/>
        <w:rPr>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750"/>
        <w:gridCol w:w="2780"/>
        <w:gridCol w:w="2163"/>
      </w:tblGrid>
      <w:tr w:rsidR="00802835" w:rsidRPr="00CF4AD2" w:rsidTr="00933307">
        <w:trPr>
          <w:trHeight w:val="314"/>
        </w:trPr>
        <w:tc>
          <w:tcPr>
            <w:tcW w:w="5000" w:type="pct"/>
            <w:gridSpan w:val="4"/>
            <w:shd w:val="clear" w:color="auto" w:fill="auto"/>
          </w:tcPr>
          <w:p w:rsidR="000A54E1" w:rsidRPr="00CF4AD2" w:rsidRDefault="000A54E1" w:rsidP="0024575B">
            <w:pPr>
              <w:spacing w:line="276" w:lineRule="auto"/>
              <w:rPr>
                <w:b/>
                <w:color w:val="000000" w:themeColor="text1"/>
                <w:sz w:val="20"/>
                <w:szCs w:val="20"/>
              </w:rPr>
            </w:pPr>
            <w:r w:rsidRPr="00CF4AD2">
              <w:rPr>
                <w:b/>
                <w:color w:val="000000" w:themeColor="text1"/>
              </w:rPr>
              <w:t>Collection of</w:t>
            </w:r>
            <w:r w:rsidRPr="00CF4AD2">
              <w:rPr>
                <w:b/>
                <w:color w:val="000000" w:themeColor="text1"/>
              </w:rPr>
              <w:t xml:space="preserve"> risk waste in lab</w:t>
            </w:r>
          </w:p>
        </w:tc>
      </w:tr>
      <w:tr w:rsidR="00802835" w:rsidRPr="00CF4AD2" w:rsidTr="00933307">
        <w:trPr>
          <w:trHeight w:val="576"/>
        </w:trPr>
        <w:tc>
          <w:tcPr>
            <w:tcW w:w="5000" w:type="pct"/>
            <w:gridSpan w:val="4"/>
            <w:shd w:val="clear" w:color="auto" w:fill="auto"/>
          </w:tcPr>
          <w:p w:rsidR="00CC7B4B" w:rsidRPr="00CF4AD2" w:rsidRDefault="00CC7B4B" w:rsidP="0024575B">
            <w:pPr>
              <w:numPr>
                <w:ilvl w:val="0"/>
                <w:numId w:val="11"/>
              </w:numPr>
              <w:spacing w:line="276" w:lineRule="auto"/>
              <w:rPr>
                <w:i/>
                <w:color w:val="000000" w:themeColor="text1"/>
              </w:rPr>
            </w:pPr>
            <w:r w:rsidRPr="00CF4AD2">
              <w:rPr>
                <w:i/>
                <w:color w:val="000000" w:themeColor="text1"/>
              </w:rPr>
              <w:t xml:space="preserve">Liquid waste for autoclaving is collected in autoclave bottles </w:t>
            </w:r>
          </w:p>
          <w:p w:rsidR="00CC7B4B" w:rsidRPr="00CF4AD2" w:rsidRDefault="00CC7B4B" w:rsidP="0024575B">
            <w:pPr>
              <w:numPr>
                <w:ilvl w:val="0"/>
                <w:numId w:val="11"/>
              </w:numPr>
              <w:spacing w:line="276" w:lineRule="auto"/>
              <w:rPr>
                <w:i/>
                <w:color w:val="000000" w:themeColor="text1"/>
              </w:rPr>
            </w:pPr>
            <w:r w:rsidRPr="00CF4AD2">
              <w:rPr>
                <w:i/>
                <w:color w:val="000000" w:themeColor="text1"/>
              </w:rPr>
              <w:t>Liquid waste for chemical inactivation is</w:t>
            </w:r>
            <w:r w:rsidRPr="00CF4AD2">
              <w:rPr>
                <w:i/>
                <w:color w:val="000000" w:themeColor="text1"/>
              </w:rPr>
              <w:t xml:space="preserve"> collected in bottles or flasks. Chemical inactivation agents are added. </w:t>
            </w:r>
          </w:p>
          <w:p w:rsidR="00CC7B4B" w:rsidRPr="00CF4AD2" w:rsidRDefault="00CC7B4B" w:rsidP="0024575B">
            <w:pPr>
              <w:numPr>
                <w:ilvl w:val="0"/>
                <w:numId w:val="11"/>
              </w:numPr>
              <w:spacing w:line="276" w:lineRule="auto"/>
              <w:rPr>
                <w:i/>
                <w:color w:val="000000" w:themeColor="text1"/>
              </w:rPr>
            </w:pPr>
            <w:r w:rsidRPr="00CF4AD2">
              <w:rPr>
                <w:i/>
                <w:color w:val="000000" w:themeColor="text1"/>
              </w:rPr>
              <w:t xml:space="preserve">Solid waste </w:t>
            </w:r>
            <w:r w:rsidRPr="00CF4AD2">
              <w:rPr>
                <w:i/>
                <w:color w:val="000000" w:themeColor="text1"/>
              </w:rPr>
              <w:t>for autoclaving (including disposable tubes</w:t>
            </w:r>
            <w:r w:rsidRPr="00CF4AD2">
              <w:rPr>
                <w:i/>
                <w:color w:val="000000" w:themeColor="text1"/>
              </w:rPr>
              <w:t xml:space="preserve"> with small amounts of </w:t>
            </w:r>
            <w:proofErr w:type="spellStart"/>
            <w:r w:rsidRPr="00CF4AD2">
              <w:rPr>
                <w:i/>
                <w:color w:val="000000" w:themeColor="text1"/>
              </w:rPr>
              <w:t>autoclavable</w:t>
            </w:r>
            <w:proofErr w:type="spellEnd"/>
            <w:r w:rsidRPr="00CF4AD2">
              <w:rPr>
                <w:i/>
                <w:color w:val="000000" w:themeColor="text1"/>
              </w:rPr>
              <w:t xml:space="preserve"> </w:t>
            </w:r>
            <w:r w:rsidRPr="00CF4AD2">
              <w:rPr>
                <w:i/>
                <w:color w:val="000000" w:themeColor="text1"/>
              </w:rPr>
              <w:t xml:space="preserve">liquid waste) is collected in </w:t>
            </w:r>
            <w:r w:rsidRPr="00CF4AD2">
              <w:rPr>
                <w:i/>
                <w:color w:val="000000" w:themeColor="text1"/>
              </w:rPr>
              <w:t xml:space="preserve">autoclave </w:t>
            </w:r>
            <w:r w:rsidRPr="00CF4AD2">
              <w:rPr>
                <w:i/>
                <w:color w:val="000000" w:themeColor="text1"/>
              </w:rPr>
              <w:t>buckets</w:t>
            </w:r>
            <w:r w:rsidRPr="00CF4AD2">
              <w:rPr>
                <w:i/>
                <w:color w:val="000000" w:themeColor="text1"/>
              </w:rPr>
              <w:t xml:space="preserve"> with autoclave bags. </w:t>
            </w:r>
            <w:r w:rsidRPr="00CF4AD2">
              <w:rPr>
                <w:i/>
                <w:color w:val="000000" w:themeColor="text1"/>
              </w:rPr>
              <w:t xml:space="preserve"> </w:t>
            </w:r>
          </w:p>
          <w:p w:rsidR="000A54E1" w:rsidRPr="00CF4AD2" w:rsidRDefault="00CC7B4B" w:rsidP="0024575B">
            <w:pPr>
              <w:numPr>
                <w:ilvl w:val="0"/>
                <w:numId w:val="11"/>
              </w:numPr>
              <w:spacing w:line="276" w:lineRule="auto"/>
              <w:rPr>
                <w:color w:val="000000" w:themeColor="text1"/>
                <w:sz w:val="20"/>
                <w:szCs w:val="20"/>
              </w:rPr>
            </w:pPr>
            <w:r w:rsidRPr="00CF4AD2">
              <w:rPr>
                <w:i/>
                <w:color w:val="000000" w:themeColor="text1"/>
              </w:rPr>
              <w:t xml:space="preserve">Solid waste that </w:t>
            </w:r>
            <w:r w:rsidRPr="00CF4AD2">
              <w:rPr>
                <w:i/>
                <w:color w:val="000000" w:themeColor="text1"/>
              </w:rPr>
              <w:t>cannot</w:t>
            </w:r>
            <w:r w:rsidRPr="00CF4AD2">
              <w:rPr>
                <w:i/>
                <w:color w:val="000000" w:themeColor="text1"/>
              </w:rPr>
              <w:t xml:space="preserve"> be / should</w:t>
            </w:r>
            <w:r w:rsidRPr="00CF4AD2">
              <w:rPr>
                <w:i/>
                <w:color w:val="000000" w:themeColor="text1"/>
              </w:rPr>
              <w:t xml:space="preserve"> not</w:t>
            </w:r>
            <w:r w:rsidRPr="00CF4AD2">
              <w:rPr>
                <w:i/>
                <w:color w:val="000000" w:themeColor="text1"/>
              </w:rPr>
              <w:t xml:space="preserve"> be autoclaved </w:t>
            </w:r>
            <w:r w:rsidRPr="00CF4AD2">
              <w:rPr>
                <w:i/>
                <w:color w:val="000000" w:themeColor="text1"/>
              </w:rPr>
              <w:t>is collected in yellow risk  waste containers</w:t>
            </w:r>
            <w:r w:rsidR="000A54E1" w:rsidRPr="00CF4AD2">
              <w:rPr>
                <w:color w:val="000000" w:themeColor="text1"/>
                <w:sz w:val="20"/>
                <w:szCs w:val="20"/>
              </w:rPr>
              <w:t xml:space="preserve"> </w:t>
            </w:r>
          </w:p>
        </w:tc>
      </w:tr>
      <w:tr w:rsidR="00802835" w:rsidRPr="00CF4AD2" w:rsidTr="00716B0E">
        <w:trPr>
          <w:trHeight w:val="576"/>
        </w:trPr>
        <w:tc>
          <w:tcPr>
            <w:tcW w:w="1379" w:type="pct"/>
            <w:shd w:val="clear" w:color="auto" w:fill="auto"/>
          </w:tcPr>
          <w:p w:rsidR="000A54E1" w:rsidRPr="00CF4AD2" w:rsidRDefault="00802835" w:rsidP="0024575B">
            <w:pPr>
              <w:spacing w:line="276" w:lineRule="auto"/>
              <w:rPr>
                <w:b/>
                <w:color w:val="000000" w:themeColor="text1"/>
                <w:sz w:val="20"/>
                <w:szCs w:val="20"/>
              </w:rPr>
            </w:pPr>
            <w:r w:rsidRPr="00CF4AD2">
              <w:rPr>
                <w:b/>
                <w:color w:val="000000" w:themeColor="text1"/>
              </w:rPr>
              <w:t xml:space="preserve">Type </w:t>
            </w:r>
            <w:r w:rsidRPr="00CF4AD2">
              <w:rPr>
                <w:b/>
                <w:color w:val="000000" w:themeColor="text1"/>
              </w:rPr>
              <w:t>of hazardous waste (not stinging</w:t>
            </w:r>
            <w:r w:rsidRPr="00CF4AD2">
              <w:rPr>
                <w:b/>
                <w:color w:val="000000" w:themeColor="text1"/>
              </w:rPr>
              <w:t xml:space="preserve"> / cutting)</w:t>
            </w:r>
          </w:p>
        </w:tc>
        <w:tc>
          <w:tcPr>
            <w:tcW w:w="947" w:type="pct"/>
            <w:shd w:val="clear" w:color="auto" w:fill="auto"/>
          </w:tcPr>
          <w:p w:rsidR="000A54E1" w:rsidRPr="00CF4AD2" w:rsidRDefault="00802835" w:rsidP="0024575B">
            <w:pPr>
              <w:spacing w:line="276" w:lineRule="auto"/>
              <w:rPr>
                <w:b/>
                <w:color w:val="000000" w:themeColor="text1"/>
                <w:sz w:val="20"/>
                <w:szCs w:val="20"/>
                <w:lang w:val="nb-NO"/>
              </w:rPr>
            </w:pPr>
            <w:r w:rsidRPr="00CF4AD2">
              <w:rPr>
                <w:b/>
                <w:color w:val="000000" w:themeColor="text1"/>
              </w:rPr>
              <w:t>Suitable for autoclaving</w:t>
            </w:r>
          </w:p>
        </w:tc>
        <w:tc>
          <w:tcPr>
            <w:tcW w:w="1504" w:type="pct"/>
            <w:shd w:val="clear" w:color="auto" w:fill="auto"/>
          </w:tcPr>
          <w:p w:rsidR="000A54E1" w:rsidRPr="00CF4AD2" w:rsidRDefault="00802835" w:rsidP="0024575B">
            <w:pPr>
              <w:spacing w:line="276" w:lineRule="auto"/>
              <w:rPr>
                <w:b/>
                <w:color w:val="0000FF"/>
                <w:sz w:val="20"/>
                <w:szCs w:val="20"/>
                <w:lang w:val="nb-NO"/>
              </w:rPr>
            </w:pPr>
            <w:r w:rsidRPr="00CF4AD2">
              <w:rPr>
                <w:b/>
                <w:color w:val="000000"/>
              </w:rPr>
              <w:t>Action</w:t>
            </w:r>
          </w:p>
        </w:tc>
        <w:tc>
          <w:tcPr>
            <w:tcW w:w="1170" w:type="pct"/>
            <w:shd w:val="clear" w:color="auto" w:fill="auto"/>
          </w:tcPr>
          <w:p w:rsidR="000A54E1" w:rsidRPr="00CF4AD2" w:rsidRDefault="00802835" w:rsidP="0024575B">
            <w:pPr>
              <w:spacing w:line="276" w:lineRule="auto"/>
              <w:rPr>
                <w:b/>
                <w:color w:val="0000FF"/>
                <w:sz w:val="20"/>
                <w:szCs w:val="20"/>
                <w:lang w:val="nb-NO"/>
              </w:rPr>
            </w:pPr>
            <w:proofErr w:type="spellStart"/>
            <w:r w:rsidRPr="00CF4AD2">
              <w:rPr>
                <w:b/>
                <w:color w:val="000000" w:themeColor="text1"/>
                <w:sz w:val="20"/>
                <w:szCs w:val="20"/>
                <w:lang w:val="nb-NO"/>
              </w:rPr>
              <w:t>Comment</w:t>
            </w:r>
            <w:proofErr w:type="spellEnd"/>
          </w:p>
        </w:tc>
      </w:tr>
      <w:tr w:rsidR="00802835" w:rsidRPr="00CF4AD2" w:rsidTr="00716B0E">
        <w:trPr>
          <w:trHeight w:val="708"/>
        </w:trPr>
        <w:tc>
          <w:tcPr>
            <w:tcW w:w="1379" w:type="pct"/>
            <w:vMerge w:val="restart"/>
            <w:shd w:val="clear" w:color="auto" w:fill="auto"/>
          </w:tcPr>
          <w:p w:rsidR="000A54E1" w:rsidRPr="00CF4AD2" w:rsidRDefault="000A54E1" w:rsidP="0024575B">
            <w:pPr>
              <w:spacing w:line="276" w:lineRule="auto"/>
              <w:rPr>
                <w:color w:val="000000" w:themeColor="text1"/>
                <w:sz w:val="20"/>
                <w:szCs w:val="20"/>
              </w:rPr>
            </w:pPr>
          </w:p>
          <w:p w:rsidR="000A54E1" w:rsidRPr="00CF4AD2" w:rsidRDefault="00802835" w:rsidP="0024575B">
            <w:pPr>
              <w:spacing w:line="276" w:lineRule="auto"/>
              <w:rPr>
                <w:color w:val="000000" w:themeColor="text1"/>
              </w:rPr>
            </w:pPr>
            <w:r w:rsidRPr="00CF4AD2">
              <w:rPr>
                <w:color w:val="000000" w:themeColor="text1"/>
              </w:rPr>
              <w:t xml:space="preserve">Biological material that may represent a hazard </w:t>
            </w:r>
          </w:p>
          <w:p w:rsidR="00802835" w:rsidRPr="00CF4AD2" w:rsidRDefault="00802835" w:rsidP="0024575B">
            <w:pPr>
              <w:spacing w:line="276" w:lineRule="auto"/>
              <w:rPr>
                <w:color w:val="000000" w:themeColor="text1"/>
                <w:sz w:val="20"/>
                <w:szCs w:val="20"/>
              </w:rPr>
            </w:pPr>
          </w:p>
          <w:p w:rsidR="00802835" w:rsidRPr="00CF4AD2" w:rsidRDefault="00802835" w:rsidP="0024575B">
            <w:pPr>
              <w:spacing w:line="276" w:lineRule="auto"/>
              <w:rPr>
                <w:color w:val="000000" w:themeColor="text1"/>
                <w:sz w:val="20"/>
                <w:szCs w:val="20"/>
              </w:rPr>
            </w:pPr>
          </w:p>
          <w:p w:rsidR="00802835" w:rsidRPr="00CF4AD2" w:rsidRDefault="00802835" w:rsidP="0024575B">
            <w:pPr>
              <w:spacing w:line="276" w:lineRule="auto"/>
              <w:rPr>
                <w:color w:val="000000" w:themeColor="text1"/>
              </w:rPr>
            </w:pPr>
            <w:r w:rsidRPr="00CF4AD2">
              <w:rPr>
                <w:color w:val="000000" w:themeColor="text1"/>
              </w:rPr>
              <w:t xml:space="preserve">Examples: </w:t>
            </w:r>
          </w:p>
          <w:p w:rsidR="00802835" w:rsidRPr="00CF4AD2" w:rsidRDefault="00802835" w:rsidP="0024575B">
            <w:pPr>
              <w:spacing w:line="276" w:lineRule="auto"/>
              <w:rPr>
                <w:color w:val="000000" w:themeColor="text1"/>
              </w:rPr>
            </w:pPr>
            <w:r w:rsidRPr="00CF4AD2">
              <w:rPr>
                <w:color w:val="000000" w:themeColor="text1"/>
              </w:rPr>
              <w:t xml:space="preserve">- Bacterial Cells </w:t>
            </w:r>
          </w:p>
          <w:p w:rsidR="00802835" w:rsidRPr="00CF4AD2" w:rsidRDefault="00802835" w:rsidP="0024575B">
            <w:pPr>
              <w:spacing w:line="276" w:lineRule="auto"/>
              <w:rPr>
                <w:color w:val="000000" w:themeColor="text1"/>
              </w:rPr>
            </w:pPr>
            <w:r w:rsidRPr="00CF4AD2">
              <w:rPr>
                <w:color w:val="000000" w:themeColor="text1"/>
              </w:rPr>
              <w:t xml:space="preserve">- Mammalian cells </w:t>
            </w:r>
          </w:p>
          <w:p w:rsidR="00802835" w:rsidRPr="00CF4AD2" w:rsidRDefault="00802835" w:rsidP="0024575B">
            <w:pPr>
              <w:spacing w:line="276" w:lineRule="auto"/>
              <w:rPr>
                <w:color w:val="000000" w:themeColor="text1"/>
              </w:rPr>
            </w:pPr>
            <w:r w:rsidRPr="00CF4AD2">
              <w:rPr>
                <w:color w:val="000000" w:themeColor="text1"/>
              </w:rPr>
              <w:t xml:space="preserve">- GMO </w:t>
            </w:r>
          </w:p>
          <w:p w:rsidR="00802835" w:rsidRPr="00CF4AD2" w:rsidRDefault="00802835" w:rsidP="0024575B">
            <w:pPr>
              <w:spacing w:line="276" w:lineRule="auto"/>
              <w:rPr>
                <w:color w:val="000000" w:themeColor="text1"/>
              </w:rPr>
            </w:pPr>
            <w:r w:rsidRPr="00CF4AD2">
              <w:rPr>
                <w:color w:val="000000" w:themeColor="text1"/>
              </w:rPr>
              <w:t xml:space="preserve">- Antibiotics </w:t>
            </w:r>
          </w:p>
          <w:p w:rsidR="00802835" w:rsidRPr="00CF4AD2" w:rsidRDefault="00802835" w:rsidP="0024575B">
            <w:pPr>
              <w:spacing w:line="276" w:lineRule="auto"/>
              <w:rPr>
                <w:color w:val="000000" w:themeColor="text1"/>
                <w:sz w:val="20"/>
                <w:szCs w:val="20"/>
              </w:rPr>
            </w:pPr>
            <w:r w:rsidRPr="00CF4AD2">
              <w:rPr>
                <w:color w:val="000000" w:themeColor="text1"/>
              </w:rPr>
              <w:t xml:space="preserve">- Material contaminated with risk </w:t>
            </w:r>
            <w:r w:rsidRPr="00CF4AD2">
              <w:rPr>
                <w:color w:val="000000" w:themeColor="text1"/>
              </w:rPr>
              <w:t>waste (e</w:t>
            </w:r>
            <w:r w:rsidRPr="00CF4AD2">
              <w:rPr>
                <w:color w:val="000000" w:themeColor="text1"/>
              </w:rPr>
              <w:t>.g. p</w:t>
            </w:r>
            <w:r w:rsidRPr="00CF4AD2">
              <w:rPr>
                <w:color w:val="000000" w:themeColor="text1"/>
              </w:rPr>
              <w:t xml:space="preserve">ipette </w:t>
            </w:r>
            <w:r w:rsidRPr="00CF4AD2">
              <w:rPr>
                <w:color w:val="000000" w:themeColor="text1"/>
              </w:rPr>
              <w:t>tips disposable equipment, tubes</w:t>
            </w:r>
            <w:r w:rsidRPr="00CF4AD2">
              <w:rPr>
                <w:color w:val="000000" w:themeColor="text1"/>
              </w:rPr>
              <w:t xml:space="preserve">, </w:t>
            </w:r>
            <w:r w:rsidRPr="00CF4AD2">
              <w:rPr>
                <w:color w:val="000000" w:themeColor="text1"/>
              </w:rPr>
              <w:t xml:space="preserve">agar plates, gloves, cultivation tubes, </w:t>
            </w:r>
            <w:proofErr w:type="spellStart"/>
            <w:r w:rsidRPr="00CF4AD2">
              <w:rPr>
                <w:color w:val="000000" w:themeColor="text1"/>
              </w:rPr>
              <w:t>eppendorf</w:t>
            </w:r>
            <w:proofErr w:type="spellEnd"/>
            <w:r w:rsidRPr="00CF4AD2">
              <w:rPr>
                <w:color w:val="000000" w:themeColor="text1"/>
              </w:rPr>
              <w:t xml:space="preserve"> tubes, disposable inoculation needles </w:t>
            </w:r>
            <w:r w:rsidRPr="00CF4AD2">
              <w:rPr>
                <w:color w:val="000000" w:themeColor="text1"/>
              </w:rPr>
              <w:t>etc.).</w:t>
            </w:r>
          </w:p>
          <w:p w:rsidR="00802835" w:rsidRPr="00CF4AD2" w:rsidRDefault="00802835" w:rsidP="0024575B">
            <w:pPr>
              <w:spacing w:line="276" w:lineRule="auto"/>
              <w:rPr>
                <w:color w:val="000000" w:themeColor="text1"/>
                <w:sz w:val="20"/>
                <w:szCs w:val="20"/>
              </w:rPr>
            </w:pPr>
          </w:p>
          <w:p w:rsidR="000A54E1" w:rsidRPr="00CF4AD2" w:rsidRDefault="000A54E1" w:rsidP="0024575B">
            <w:pPr>
              <w:spacing w:line="276" w:lineRule="auto"/>
              <w:rPr>
                <w:color w:val="000000" w:themeColor="text1"/>
                <w:sz w:val="20"/>
                <w:szCs w:val="20"/>
                <w:lang w:val="nb-NO"/>
              </w:rPr>
            </w:pPr>
          </w:p>
        </w:tc>
        <w:tc>
          <w:tcPr>
            <w:tcW w:w="947" w:type="pct"/>
            <w:shd w:val="clear" w:color="auto" w:fill="auto"/>
          </w:tcPr>
          <w:p w:rsidR="000A54E1" w:rsidRPr="00CF4AD2" w:rsidRDefault="000A54E1" w:rsidP="0024575B">
            <w:pPr>
              <w:spacing w:line="276" w:lineRule="auto"/>
              <w:jc w:val="center"/>
              <w:rPr>
                <w:color w:val="000000" w:themeColor="text1"/>
                <w:sz w:val="20"/>
                <w:szCs w:val="20"/>
                <w:lang w:val="nb-NO"/>
              </w:rPr>
            </w:pPr>
          </w:p>
          <w:p w:rsidR="000A54E1" w:rsidRPr="00CF4AD2" w:rsidRDefault="000A54E1" w:rsidP="0024575B">
            <w:pPr>
              <w:spacing w:line="276" w:lineRule="auto"/>
              <w:jc w:val="center"/>
              <w:rPr>
                <w:color w:val="000000" w:themeColor="text1"/>
                <w:sz w:val="20"/>
                <w:szCs w:val="20"/>
                <w:lang w:val="nb-NO"/>
              </w:rPr>
            </w:pPr>
          </w:p>
          <w:p w:rsidR="000A54E1" w:rsidRPr="00CF4AD2" w:rsidRDefault="000A54E1" w:rsidP="0024575B">
            <w:pPr>
              <w:spacing w:line="276" w:lineRule="auto"/>
              <w:jc w:val="center"/>
              <w:rPr>
                <w:color w:val="000000" w:themeColor="text1"/>
                <w:sz w:val="20"/>
                <w:szCs w:val="20"/>
                <w:lang w:val="nb-NO"/>
              </w:rPr>
            </w:pPr>
          </w:p>
          <w:p w:rsidR="000A54E1" w:rsidRPr="00CF4AD2" w:rsidRDefault="000A54E1" w:rsidP="0024575B">
            <w:pPr>
              <w:spacing w:line="276" w:lineRule="auto"/>
              <w:jc w:val="center"/>
              <w:rPr>
                <w:color w:val="000000" w:themeColor="text1"/>
                <w:sz w:val="20"/>
                <w:szCs w:val="20"/>
                <w:lang w:val="nb-NO"/>
              </w:rPr>
            </w:pPr>
          </w:p>
          <w:p w:rsidR="000A54E1" w:rsidRPr="00CF4AD2" w:rsidRDefault="00802835" w:rsidP="0024575B">
            <w:pPr>
              <w:spacing w:line="276" w:lineRule="auto"/>
              <w:jc w:val="center"/>
              <w:rPr>
                <w:color w:val="000000" w:themeColor="text1"/>
                <w:sz w:val="20"/>
                <w:szCs w:val="20"/>
                <w:lang w:val="nb-NO"/>
              </w:rPr>
            </w:pPr>
            <w:proofErr w:type="spellStart"/>
            <w:r w:rsidRPr="00CF4AD2">
              <w:rPr>
                <w:color w:val="000000" w:themeColor="text1"/>
                <w:sz w:val="20"/>
                <w:szCs w:val="20"/>
                <w:lang w:val="nb-NO"/>
              </w:rPr>
              <w:t>Autoclavable</w:t>
            </w:r>
            <w:proofErr w:type="spellEnd"/>
          </w:p>
        </w:tc>
        <w:tc>
          <w:tcPr>
            <w:tcW w:w="1504" w:type="pct"/>
            <w:shd w:val="clear" w:color="auto" w:fill="auto"/>
          </w:tcPr>
          <w:p w:rsidR="00802835" w:rsidRPr="00CF4AD2" w:rsidRDefault="00802835" w:rsidP="0024575B">
            <w:pPr>
              <w:spacing w:line="276" w:lineRule="auto"/>
              <w:rPr>
                <w:color w:val="000000" w:themeColor="text1"/>
              </w:rPr>
            </w:pPr>
            <w:r w:rsidRPr="00CF4AD2">
              <w:rPr>
                <w:color w:val="000000" w:themeColor="text1"/>
              </w:rPr>
              <w:t xml:space="preserve">Autoclaved (121 C, 60 min) (minor volumes may be disposed in yellow risk waste containers. </w:t>
            </w:r>
          </w:p>
          <w:p w:rsidR="00802835" w:rsidRPr="00CF4AD2" w:rsidRDefault="00802835" w:rsidP="0024575B">
            <w:pPr>
              <w:spacing w:line="276" w:lineRule="auto"/>
              <w:rPr>
                <w:color w:val="000000" w:themeColor="text1"/>
              </w:rPr>
            </w:pPr>
          </w:p>
          <w:p w:rsidR="00802835" w:rsidRPr="00CF4AD2" w:rsidRDefault="00802835" w:rsidP="0024575B">
            <w:pPr>
              <w:spacing w:line="276" w:lineRule="auto"/>
              <w:rPr>
                <w:color w:val="000000" w:themeColor="text1"/>
              </w:rPr>
            </w:pPr>
            <w:r w:rsidRPr="00CF4AD2">
              <w:rPr>
                <w:color w:val="000000" w:themeColor="text1"/>
              </w:rPr>
              <w:t>After autoclaving</w:t>
            </w:r>
            <w:r w:rsidRPr="00CF4AD2">
              <w:rPr>
                <w:color w:val="000000" w:themeColor="text1"/>
              </w:rPr>
              <w:t xml:space="preserve">, </w:t>
            </w:r>
            <w:r w:rsidRPr="00CF4AD2">
              <w:rPr>
                <w:color w:val="000000" w:themeColor="text1"/>
              </w:rPr>
              <w:t xml:space="preserve">if necessary: </w:t>
            </w:r>
          </w:p>
          <w:p w:rsidR="00802835" w:rsidRPr="00CF4AD2" w:rsidRDefault="00802835" w:rsidP="0024575B">
            <w:pPr>
              <w:spacing w:line="276" w:lineRule="auto"/>
              <w:rPr>
                <w:color w:val="000000" w:themeColor="text1"/>
              </w:rPr>
            </w:pPr>
          </w:p>
          <w:p w:rsidR="00802835" w:rsidRPr="00CF4AD2" w:rsidRDefault="00802835" w:rsidP="0024575B">
            <w:pPr>
              <w:spacing w:line="276" w:lineRule="auto"/>
              <w:rPr>
                <w:color w:val="000000" w:themeColor="text1"/>
              </w:rPr>
            </w:pPr>
            <w:r w:rsidRPr="00CF4AD2">
              <w:rPr>
                <w:color w:val="000000" w:themeColor="text1"/>
              </w:rPr>
              <w:t xml:space="preserve">- </w:t>
            </w:r>
            <w:r w:rsidR="00716B0E" w:rsidRPr="00CF4AD2">
              <w:rPr>
                <w:i/>
                <w:color w:val="000000" w:themeColor="text1"/>
              </w:rPr>
              <w:t>S</w:t>
            </w:r>
            <w:r w:rsidRPr="00CF4AD2">
              <w:rPr>
                <w:i/>
                <w:color w:val="000000" w:themeColor="text1"/>
              </w:rPr>
              <w:t>olid</w:t>
            </w:r>
            <w:r w:rsidRPr="00CF4AD2">
              <w:rPr>
                <w:color w:val="000000" w:themeColor="text1"/>
              </w:rPr>
              <w:t xml:space="preserve"> </w:t>
            </w:r>
            <w:r w:rsidRPr="00CF4AD2">
              <w:rPr>
                <w:i/>
                <w:color w:val="000000" w:themeColor="text1"/>
              </w:rPr>
              <w:t>waste</w:t>
            </w:r>
            <w:r w:rsidRPr="00CF4AD2">
              <w:rPr>
                <w:color w:val="000000" w:themeColor="text1"/>
              </w:rPr>
              <w:t xml:space="preserve"> </w:t>
            </w:r>
            <w:r w:rsidRPr="00CF4AD2">
              <w:rPr>
                <w:color w:val="000000" w:themeColor="text1"/>
              </w:rPr>
              <w:t xml:space="preserve">(including agar) </w:t>
            </w:r>
            <w:r w:rsidRPr="00CF4AD2">
              <w:rPr>
                <w:color w:val="000000" w:themeColor="text1"/>
              </w:rPr>
              <w:t xml:space="preserve">is disposed as non-hazardous waste. </w:t>
            </w:r>
          </w:p>
          <w:p w:rsidR="00802835" w:rsidRPr="00CF4AD2" w:rsidRDefault="00802835" w:rsidP="0024575B">
            <w:pPr>
              <w:spacing w:line="276" w:lineRule="auto"/>
              <w:rPr>
                <w:color w:val="000000" w:themeColor="text1"/>
              </w:rPr>
            </w:pPr>
          </w:p>
          <w:p w:rsidR="00802835" w:rsidRPr="00CF4AD2" w:rsidRDefault="00802835" w:rsidP="0024575B">
            <w:pPr>
              <w:spacing w:line="276" w:lineRule="auto"/>
              <w:rPr>
                <w:color w:val="000000" w:themeColor="text1"/>
              </w:rPr>
            </w:pPr>
            <w:r w:rsidRPr="00CF4AD2">
              <w:rPr>
                <w:color w:val="000000" w:themeColor="text1"/>
              </w:rPr>
              <w:t xml:space="preserve">- </w:t>
            </w:r>
            <w:r w:rsidRPr="00CF4AD2">
              <w:rPr>
                <w:color w:val="000000" w:themeColor="text1"/>
              </w:rPr>
              <w:t xml:space="preserve"> </w:t>
            </w:r>
            <w:r w:rsidRPr="00CF4AD2">
              <w:rPr>
                <w:i/>
                <w:color w:val="000000" w:themeColor="text1"/>
              </w:rPr>
              <w:t xml:space="preserve">Liquid </w:t>
            </w:r>
            <w:r w:rsidRPr="00CF4AD2">
              <w:rPr>
                <w:i/>
                <w:color w:val="000000" w:themeColor="text1"/>
              </w:rPr>
              <w:t>waste</w:t>
            </w:r>
            <w:r w:rsidRPr="00CF4AD2">
              <w:rPr>
                <w:color w:val="000000" w:themeColor="text1"/>
              </w:rPr>
              <w:t xml:space="preserve"> (not containing agar) </w:t>
            </w:r>
            <w:r w:rsidRPr="00CF4AD2">
              <w:rPr>
                <w:color w:val="000000" w:themeColor="text1"/>
              </w:rPr>
              <w:t xml:space="preserve">is emptied </w:t>
            </w:r>
            <w:r w:rsidRPr="00CF4AD2">
              <w:rPr>
                <w:color w:val="000000" w:themeColor="text1"/>
              </w:rPr>
              <w:t>in a sink in a ventilation hood</w:t>
            </w:r>
          </w:p>
          <w:p w:rsidR="000A54E1" w:rsidRPr="00CF4AD2" w:rsidRDefault="000A54E1" w:rsidP="0024575B">
            <w:pPr>
              <w:spacing w:line="276" w:lineRule="auto"/>
              <w:rPr>
                <w:color w:val="000000" w:themeColor="text1"/>
                <w:sz w:val="20"/>
                <w:szCs w:val="20"/>
                <w:lang w:val="nb-NO"/>
              </w:rPr>
            </w:pPr>
            <w:r w:rsidRPr="00CF4AD2">
              <w:rPr>
                <w:color w:val="000000" w:themeColor="text1"/>
                <w:sz w:val="20"/>
                <w:szCs w:val="20"/>
                <w:lang w:val="nb-NO"/>
              </w:rPr>
              <w:t xml:space="preserve"> </w:t>
            </w:r>
          </w:p>
        </w:tc>
        <w:tc>
          <w:tcPr>
            <w:tcW w:w="1170" w:type="pct"/>
            <w:shd w:val="clear" w:color="auto" w:fill="auto"/>
          </w:tcPr>
          <w:p w:rsidR="000A54E1" w:rsidRPr="00CF4AD2" w:rsidRDefault="00802835" w:rsidP="0024575B">
            <w:pPr>
              <w:spacing w:line="276" w:lineRule="auto"/>
              <w:rPr>
                <w:color w:val="0000FF"/>
                <w:sz w:val="20"/>
                <w:szCs w:val="20"/>
              </w:rPr>
            </w:pPr>
            <w:r w:rsidRPr="00CF4AD2">
              <w:rPr>
                <w:color w:val="000000"/>
              </w:rPr>
              <w:t>Autoclaving</w:t>
            </w:r>
            <w:r w:rsidRPr="00CF4AD2">
              <w:rPr>
                <w:color w:val="000000"/>
              </w:rPr>
              <w:t xml:space="preserve"> is</w:t>
            </w:r>
            <w:r w:rsidRPr="00CF4AD2">
              <w:rPr>
                <w:color w:val="000000"/>
              </w:rPr>
              <w:t xml:space="preserve"> performed at room K3-425</w:t>
            </w:r>
          </w:p>
        </w:tc>
      </w:tr>
      <w:tr w:rsidR="00802835" w:rsidRPr="00CF4AD2" w:rsidTr="00716B0E">
        <w:trPr>
          <w:trHeight w:val="1019"/>
        </w:trPr>
        <w:tc>
          <w:tcPr>
            <w:tcW w:w="1379" w:type="pct"/>
            <w:vMerge/>
            <w:shd w:val="clear" w:color="auto" w:fill="auto"/>
          </w:tcPr>
          <w:p w:rsidR="000A54E1" w:rsidRPr="00CF4AD2" w:rsidRDefault="000A54E1" w:rsidP="0024575B">
            <w:pPr>
              <w:spacing w:line="276" w:lineRule="auto"/>
              <w:jc w:val="center"/>
              <w:rPr>
                <w:color w:val="0000FF"/>
                <w:sz w:val="20"/>
                <w:szCs w:val="20"/>
              </w:rPr>
            </w:pPr>
          </w:p>
        </w:tc>
        <w:tc>
          <w:tcPr>
            <w:tcW w:w="947" w:type="pct"/>
            <w:vMerge w:val="restart"/>
            <w:shd w:val="clear" w:color="auto" w:fill="auto"/>
          </w:tcPr>
          <w:p w:rsidR="000A54E1" w:rsidRPr="00CF4AD2" w:rsidRDefault="000A54E1" w:rsidP="0024575B">
            <w:pPr>
              <w:spacing w:line="276" w:lineRule="auto"/>
              <w:jc w:val="center"/>
              <w:rPr>
                <w:color w:val="0000FF"/>
                <w:sz w:val="20"/>
                <w:szCs w:val="20"/>
              </w:rPr>
            </w:pPr>
          </w:p>
          <w:p w:rsidR="000A54E1" w:rsidRPr="00CF4AD2" w:rsidRDefault="000A54E1" w:rsidP="0024575B">
            <w:pPr>
              <w:spacing w:line="276" w:lineRule="auto"/>
              <w:jc w:val="center"/>
              <w:rPr>
                <w:color w:val="0000FF"/>
                <w:sz w:val="20"/>
                <w:szCs w:val="20"/>
              </w:rPr>
            </w:pPr>
          </w:p>
          <w:p w:rsidR="000A54E1" w:rsidRPr="00CF4AD2" w:rsidRDefault="00716B0E" w:rsidP="0024575B">
            <w:pPr>
              <w:spacing w:line="276" w:lineRule="auto"/>
              <w:jc w:val="center"/>
              <w:rPr>
                <w:color w:val="0000FF"/>
                <w:sz w:val="20"/>
                <w:szCs w:val="20"/>
                <w:lang w:val="nb-NO"/>
              </w:rPr>
            </w:pPr>
            <w:r w:rsidRPr="00CF4AD2">
              <w:rPr>
                <w:color w:val="000000"/>
              </w:rPr>
              <w:t xml:space="preserve">Not </w:t>
            </w:r>
            <w:proofErr w:type="spellStart"/>
            <w:r w:rsidRPr="00CF4AD2">
              <w:rPr>
                <w:color w:val="000000"/>
              </w:rPr>
              <w:t>autoclavable</w:t>
            </w:r>
            <w:proofErr w:type="spellEnd"/>
            <w:r w:rsidRPr="00CF4AD2">
              <w:rPr>
                <w:color w:val="000000"/>
              </w:rPr>
              <w:t xml:space="preserve"> (health risk) -</w:t>
            </w:r>
          </w:p>
        </w:tc>
        <w:tc>
          <w:tcPr>
            <w:tcW w:w="1504" w:type="pct"/>
            <w:shd w:val="clear" w:color="auto" w:fill="auto"/>
          </w:tcPr>
          <w:p w:rsidR="000A54E1" w:rsidRPr="00CF4AD2" w:rsidRDefault="000A54E1" w:rsidP="0024575B">
            <w:pPr>
              <w:spacing w:line="276" w:lineRule="auto"/>
              <w:rPr>
                <w:color w:val="000000" w:themeColor="text1"/>
                <w:sz w:val="20"/>
                <w:szCs w:val="20"/>
              </w:rPr>
            </w:pPr>
          </w:p>
          <w:p w:rsidR="000A54E1" w:rsidRPr="00CF4AD2" w:rsidRDefault="000A54E1" w:rsidP="0024575B">
            <w:pPr>
              <w:spacing w:line="276" w:lineRule="auto"/>
              <w:rPr>
                <w:color w:val="000000" w:themeColor="text1"/>
                <w:sz w:val="20"/>
                <w:szCs w:val="20"/>
              </w:rPr>
            </w:pPr>
            <w:r w:rsidRPr="00CF4AD2">
              <w:rPr>
                <w:color w:val="000000" w:themeColor="text1"/>
                <w:sz w:val="20"/>
                <w:szCs w:val="20"/>
              </w:rPr>
              <w:t xml:space="preserve">- </w:t>
            </w:r>
            <w:r w:rsidR="00716B0E" w:rsidRPr="00CF4AD2">
              <w:rPr>
                <w:i/>
                <w:color w:val="000000" w:themeColor="text1"/>
              </w:rPr>
              <w:t>Liquid waste</w:t>
            </w:r>
            <w:r w:rsidR="00716B0E" w:rsidRPr="00CF4AD2">
              <w:rPr>
                <w:color w:val="000000" w:themeColor="text1"/>
              </w:rPr>
              <w:t>:</w:t>
            </w:r>
            <w:r w:rsidR="00716B0E" w:rsidRPr="00CF4AD2">
              <w:rPr>
                <w:color w:val="000000" w:themeColor="text1"/>
              </w:rPr>
              <w:t xml:space="preserve">  inactivate chemically in a ventilation hood</w:t>
            </w:r>
          </w:p>
          <w:p w:rsidR="000A54E1" w:rsidRPr="00CF4AD2" w:rsidRDefault="000A54E1" w:rsidP="0024575B">
            <w:pPr>
              <w:spacing w:line="276" w:lineRule="auto"/>
              <w:rPr>
                <w:color w:val="000000" w:themeColor="text1"/>
                <w:sz w:val="20"/>
                <w:szCs w:val="20"/>
              </w:rPr>
            </w:pPr>
          </w:p>
          <w:p w:rsidR="000A54E1" w:rsidRPr="00CF4AD2" w:rsidRDefault="000A54E1" w:rsidP="0024575B">
            <w:pPr>
              <w:spacing w:line="276" w:lineRule="auto"/>
              <w:rPr>
                <w:color w:val="000000" w:themeColor="text1"/>
                <w:sz w:val="20"/>
                <w:szCs w:val="20"/>
              </w:rPr>
            </w:pPr>
          </w:p>
        </w:tc>
        <w:tc>
          <w:tcPr>
            <w:tcW w:w="1170" w:type="pct"/>
            <w:shd w:val="clear" w:color="auto" w:fill="auto"/>
          </w:tcPr>
          <w:p w:rsidR="000A54E1" w:rsidRPr="00CF4AD2" w:rsidRDefault="00716B0E" w:rsidP="0024575B">
            <w:pPr>
              <w:spacing w:line="276" w:lineRule="auto"/>
              <w:rPr>
                <w:color w:val="0000FF"/>
                <w:sz w:val="20"/>
                <w:szCs w:val="20"/>
              </w:rPr>
            </w:pPr>
            <w:r w:rsidRPr="00CF4AD2">
              <w:rPr>
                <w:color w:val="000000"/>
              </w:rPr>
              <w:t xml:space="preserve">The project must specify suitable inactivation procedure (caustic soda, chlorine, amine, </w:t>
            </w:r>
            <w:r w:rsidRPr="00CF4AD2">
              <w:rPr>
                <w:color w:val="000000"/>
              </w:rPr>
              <w:t xml:space="preserve">time of </w:t>
            </w:r>
            <w:r w:rsidRPr="00CF4AD2">
              <w:rPr>
                <w:color w:val="000000"/>
              </w:rPr>
              <w:t xml:space="preserve">exposure, etc.) </w:t>
            </w:r>
          </w:p>
        </w:tc>
      </w:tr>
      <w:tr w:rsidR="00802835" w:rsidRPr="00CF4AD2" w:rsidTr="00716B0E">
        <w:trPr>
          <w:trHeight w:val="425"/>
        </w:trPr>
        <w:tc>
          <w:tcPr>
            <w:tcW w:w="1379" w:type="pct"/>
            <w:vMerge/>
            <w:shd w:val="clear" w:color="auto" w:fill="auto"/>
          </w:tcPr>
          <w:p w:rsidR="000A54E1" w:rsidRPr="00CF4AD2" w:rsidRDefault="000A54E1" w:rsidP="0024575B">
            <w:pPr>
              <w:spacing w:line="276" w:lineRule="auto"/>
              <w:jc w:val="center"/>
              <w:rPr>
                <w:color w:val="0000FF"/>
                <w:sz w:val="20"/>
                <w:szCs w:val="20"/>
              </w:rPr>
            </w:pPr>
          </w:p>
        </w:tc>
        <w:tc>
          <w:tcPr>
            <w:tcW w:w="947" w:type="pct"/>
            <w:vMerge/>
            <w:shd w:val="clear" w:color="auto" w:fill="auto"/>
          </w:tcPr>
          <w:p w:rsidR="000A54E1" w:rsidRPr="00CF4AD2" w:rsidRDefault="000A54E1" w:rsidP="0024575B">
            <w:pPr>
              <w:spacing w:line="276" w:lineRule="auto"/>
              <w:jc w:val="center"/>
              <w:rPr>
                <w:color w:val="0000FF"/>
                <w:sz w:val="20"/>
                <w:szCs w:val="20"/>
              </w:rPr>
            </w:pPr>
          </w:p>
        </w:tc>
        <w:tc>
          <w:tcPr>
            <w:tcW w:w="1504" w:type="pct"/>
            <w:shd w:val="clear" w:color="auto" w:fill="auto"/>
          </w:tcPr>
          <w:p w:rsidR="000A54E1" w:rsidRPr="00CF4AD2" w:rsidRDefault="00716B0E" w:rsidP="0024575B">
            <w:pPr>
              <w:spacing w:line="276" w:lineRule="auto"/>
              <w:rPr>
                <w:color w:val="000000" w:themeColor="text1"/>
                <w:sz w:val="20"/>
                <w:szCs w:val="20"/>
              </w:rPr>
            </w:pPr>
            <w:r w:rsidRPr="00CF4AD2">
              <w:rPr>
                <w:i/>
                <w:color w:val="000000" w:themeColor="text1"/>
                <w:sz w:val="20"/>
                <w:szCs w:val="20"/>
              </w:rPr>
              <w:t>- Solid waste</w:t>
            </w:r>
            <w:r w:rsidRPr="00CF4AD2">
              <w:rPr>
                <w:color w:val="000000" w:themeColor="text1"/>
                <w:sz w:val="20"/>
                <w:szCs w:val="20"/>
              </w:rPr>
              <w:t xml:space="preserve">: Dispose in risk waste containers </w:t>
            </w:r>
          </w:p>
          <w:p w:rsidR="000A54E1" w:rsidRPr="00CF4AD2" w:rsidRDefault="000A54E1" w:rsidP="0024575B">
            <w:pPr>
              <w:spacing w:line="276" w:lineRule="auto"/>
              <w:rPr>
                <w:color w:val="000000" w:themeColor="text1"/>
                <w:sz w:val="20"/>
                <w:szCs w:val="20"/>
                <w:lang w:val="nb-NO"/>
              </w:rPr>
            </w:pPr>
          </w:p>
        </w:tc>
        <w:tc>
          <w:tcPr>
            <w:tcW w:w="1170" w:type="pct"/>
            <w:shd w:val="clear" w:color="auto" w:fill="auto"/>
          </w:tcPr>
          <w:p w:rsidR="000A54E1" w:rsidRPr="00CF4AD2" w:rsidRDefault="000A54E1" w:rsidP="0024575B">
            <w:pPr>
              <w:spacing w:line="276" w:lineRule="auto"/>
              <w:rPr>
                <w:color w:val="0000FF"/>
                <w:sz w:val="20"/>
                <w:szCs w:val="20"/>
                <w:lang w:val="nb-NO"/>
              </w:rPr>
            </w:pPr>
          </w:p>
          <w:p w:rsidR="000A54E1" w:rsidRPr="00CF4AD2" w:rsidRDefault="000A54E1" w:rsidP="0024575B">
            <w:pPr>
              <w:spacing w:line="276" w:lineRule="auto"/>
              <w:rPr>
                <w:color w:val="0000FF"/>
                <w:sz w:val="20"/>
                <w:szCs w:val="20"/>
                <w:lang w:val="nb-NO"/>
              </w:rPr>
            </w:pPr>
          </w:p>
        </w:tc>
      </w:tr>
    </w:tbl>
    <w:p w:rsidR="00E84CA4" w:rsidRPr="00CF4AD2" w:rsidRDefault="00E84CA4" w:rsidP="0024575B">
      <w:pPr>
        <w:spacing w:line="276" w:lineRule="auto"/>
        <w:rPr>
          <w:color w:val="000000"/>
          <w:sz w:val="48"/>
          <w:szCs w:val="48"/>
        </w:rPr>
      </w:pPr>
      <w:r w:rsidRPr="00CF4AD2">
        <w:rPr>
          <w:b/>
          <w:color w:val="000000"/>
          <w:sz w:val="56"/>
          <w:szCs w:val="56"/>
        </w:rPr>
        <w:br w:type="page"/>
      </w:r>
      <w:r w:rsidRPr="00CF4AD2">
        <w:rPr>
          <w:color w:val="000000"/>
          <w:sz w:val="48"/>
          <w:szCs w:val="48"/>
        </w:rPr>
        <w:lastRenderedPageBreak/>
        <w:t>3. Signing of documentation</w:t>
      </w:r>
    </w:p>
    <w:p w:rsidR="00E84CA4" w:rsidRPr="00CF4AD2" w:rsidRDefault="00E84CA4" w:rsidP="0024575B">
      <w:pPr>
        <w:spacing w:line="276" w:lineRule="auto"/>
        <w:rPr>
          <w:b/>
          <w:color w:val="000000"/>
          <w:sz w:val="56"/>
          <w:szCs w:val="56"/>
        </w:rPr>
      </w:pPr>
    </w:p>
    <w:p w:rsidR="00E84CA4" w:rsidRPr="00CF4AD2" w:rsidRDefault="006D4D9A" w:rsidP="0024575B">
      <w:pPr>
        <w:spacing w:line="276" w:lineRule="auto"/>
        <w:rPr>
          <w:color w:val="000000"/>
          <w:sz w:val="40"/>
          <w:szCs w:val="40"/>
        </w:rPr>
      </w:pPr>
      <w:r w:rsidRPr="00CF4AD2">
        <w:rPr>
          <w:color w:val="000000"/>
          <w:sz w:val="40"/>
          <w:szCs w:val="40"/>
        </w:rPr>
        <w:t>Lab rules and guiding in the cell lab, room K3-309</w:t>
      </w:r>
    </w:p>
    <w:p w:rsidR="00E84CA4" w:rsidRPr="00CF4AD2" w:rsidRDefault="00E84CA4" w:rsidP="0024575B">
      <w:pPr>
        <w:spacing w:line="276" w:lineRule="auto"/>
        <w:rPr>
          <w:b/>
          <w:sz w:val="56"/>
          <w:szCs w:val="56"/>
        </w:rPr>
      </w:pPr>
    </w:p>
    <w:p w:rsidR="00E84CA4" w:rsidRPr="00CF4AD2" w:rsidRDefault="00E84CA4" w:rsidP="0024575B">
      <w:pPr>
        <w:spacing w:line="276" w:lineRule="auto"/>
        <w:rPr>
          <w:color w:val="000000"/>
        </w:rPr>
      </w:pPr>
      <w:r w:rsidRPr="00CF4AD2">
        <w:t>I</w:t>
      </w:r>
      <w:r w:rsidRPr="00CF4AD2">
        <w:rPr>
          <w:color w:val="000000"/>
        </w:rPr>
        <w:t>, _____________________</w:t>
      </w:r>
      <w:proofErr w:type="gramStart"/>
      <w:r w:rsidRPr="00CF4AD2">
        <w:rPr>
          <w:color w:val="000000"/>
        </w:rPr>
        <w:t>_ ,</w:t>
      </w:r>
      <w:proofErr w:type="gramEnd"/>
      <w:r w:rsidRPr="00CF4AD2">
        <w:rPr>
          <w:color w:val="000000"/>
        </w:rPr>
        <w:t xml:space="preserve"> have read and understood the lab rules and </w:t>
      </w:r>
    </w:p>
    <w:p w:rsidR="00E84CA4" w:rsidRPr="00CF4AD2" w:rsidRDefault="00E84CA4" w:rsidP="0024575B">
      <w:pPr>
        <w:spacing w:line="276" w:lineRule="auto"/>
        <w:rPr>
          <w:color w:val="000000"/>
        </w:rPr>
      </w:pPr>
    </w:p>
    <w:p w:rsidR="00E84CA4" w:rsidRPr="00CF4AD2" w:rsidRDefault="00E84CA4" w:rsidP="0024575B">
      <w:pPr>
        <w:spacing w:line="276" w:lineRule="auto"/>
        <w:rPr>
          <w:color w:val="000000"/>
          <w:lang w:val="en-GB"/>
        </w:rPr>
      </w:pPr>
      <w:r w:rsidRPr="00CF4AD2">
        <w:rPr>
          <w:color w:val="000000"/>
          <w:lang w:val="en-GB"/>
        </w:rPr>
        <w:t xml:space="preserve">_________________________ has been responsible for the mandatory guiding in lab </w:t>
      </w:r>
    </w:p>
    <w:p w:rsidR="00E84CA4" w:rsidRPr="00CF4AD2" w:rsidRDefault="00E84CA4" w:rsidP="0024575B">
      <w:pPr>
        <w:spacing w:line="276" w:lineRule="auto"/>
        <w:rPr>
          <w:lang w:val="en-GB"/>
        </w:rPr>
      </w:pPr>
    </w:p>
    <w:p w:rsidR="00E84CA4" w:rsidRPr="00CF4AD2" w:rsidRDefault="00E84CA4" w:rsidP="0024575B">
      <w:pPr>
        <w:spacing w:line="276" w:lineRule="auto"/>
        <w:rPr>
          <w:lang w:val="en-GB"/>
        </w:rPr>
      </w:pPr>
      <w:r w:rsidRPr="00CF4AD2">
        <w:rPr>
          <w:lang w:val="en-GB"/>
        </w:rPr>
        <w:t>Date/ signature</w:t>
      </w:r>
      <w:proofErr w:type="gramStart"/>
      <w:r w:rsidRPr="00CF4AD2">
        <w:rPr>
          <w:lang w:val="en-GB"/>
        </w:rPr>
        <w:t>:_</w:t>
      </w:r>
      <w:proofErr w:type="gramEnd"/>
      <w:r w:rsidRPr="00CF4AD2">
        <w:rPr>
          <w:lang w:val="en-GB"/>
        </w:rPr>
        <w:t xml:space="preserve">___________________________   </w:t>
      </w:r>
    </w:p>
    <w:p w:rsidR="00E84CA4" w:rsidRPr="00CF4AD2" w:rsidRDefault="00E84CA4" w:rsidP="0024575B">
      <w:pPr>
        <w:spacing w:line="276" w:lineRule="auto"/>
        <w:rPr>
          <w:lang w:val="en-GB"/>
        </w:rPr>
      </w:pPr>
      <w:r w:rsidRPr="00CF4AD2">
        <w:rPr>
          <w:lang w:val="en-GB"/>
        </w:rPr>
        <w:t xml:space="preserve">                                      Trained/ guided person</w:t>
      </w:r>
    </w:p>
    <w:p w:rsidR="00E84CA4" w:rsidRPr="00CF4AD2" w:rsidRDefault="00E84CA4" w:rsidP="0024575B">
      <w:pPr>
        <w:spacing w:line="276" w:lineRule="auto"/>
        <w:rPr>
          <w:lang w:val="en-GB"/>
        </w:rPr>
      </w:pPr>
    </w:p>
    <w:p w:rsidR="00E84CA4" w:rsidRPr="00CF4AD2" w:rsidRDefault="00E84CA4" w:rsidP="0024575B">
      <w:pPr>
        <w:spacing w:line="276" w:lineRule="auto"/>
      </w:pPr>
      <w:r w:rsidRPr="00CF4AD2">
        <w:t>Date/ Signature</w:t>
      </w:r>
      <w:proofErr w:type="gramStart"/>
      <w:r w:rsidRPr="00CF4AD2">
        <w:t>:_</w:t>
      </w:r>
      <w:proofErr w:type="gramEnd"/>
      <w:r w:rsidRPr="00CF4AD2">
        <w:t xml:space="preserve">___________________________   </w:t>
      </w:r>
    </w:p>
    <w:p w:rsidR="00E84CA4" w:rsidRPr="00CF4AD2" w:rsidRDefault="00E84CA4" w:rsidP="0024575B">
      <w:pPr>
        <w:spacing w:line="276" w:lineRule="auto"/>
        <w:rPr>
          <w:lang w:val="en-GB"/>
        </w:rPr>
      </w:pPr>
      <w:r w:rsidRPr="00CF4AD2">
        <w:rPr>
          <w:lang w:val="en-GB"/>
        </w:rPr>
        <w:t xml:space="preserve">                                       Responsible for guiding</w:t>
      </w:r>
    </w:p>
    <w:p w:rsidR="00E84CA4" w:rsidRPr="00CF4AD2" w:rsidRDefault="00E84CA4" w:rsidP="0024575B">
      <w:pPr>
        <w:spacing w:line="276" w:lineRule="auto"/>
        <w:rPr>
          <w:b/>
          <w:color w:val="000000"/>
          <w:lang w:val="en-GB"/>
        </w:rPr>
      </w:pPr>
      <w:r w:rsidRPr="00CF4AD2">
        <w:rPr>
          <w:color w:val="000000"/>
          <w:lang w:val="en-GB"/>
        </w:rPr>
        <w:t xml:space="preserve">Cross out: </w:t>
      </w:r>
    </w:p>
    <w:p w:rsidR="00E84CA4" w:rsidRPr="00CF4AD2" w:rsidRDefault="00E84CA4" w:rsidP="0024575B">
      <w:pPr>
        <w:spacing w:line="276" w:lineRule="auto"/>
        <w:rPr>
          <w:color w:val="000000"/>
          <w:lang w:val="en-GB"/>
        </w:rPr>
      </w:pPr>
      <w:r w:rsidRPr="00CF4AD2">
        <w:rPr>
          <w:b/>
          <w:color w:val="000000"/>
          <w:sz w:val="36"/>
          <w:szCs w:val="36"/>
          <w:lang w:val="en-GB"/>
        </w:rPr>
        <w:t>□</w:t>
      </w:r>
      <w:r w:rsidRPr="00CF4AD2">
        <w:rPr>
          <w:color w:val="000000"/>
          <w:lang w:val="en-GB"/>
        </w:rPr>
        <w:t xml:space="preserve"> I confirm that (1) documentation for mapping of activities and risk assessments for planned activities have been sent to the HSE-coordinator and that (2) risk assessment for new activities </w:t>
      </w:r>
      <w:proofErr w:type="gramStart"/>
      <w:r w:rsidRPr="00CF4AD2">
        <w:rPr>
          <w:color w:val="000000"/>
          <w:lang w:val="en-GB"/>
        </w:rPr>
        <w:t>have</w:t>
      </w:r>
      <w:proofErr w:type="gramEnd"/>
      <w:r w:rsidRPr="00CF4AD2">
        <w:rPr>
          <w:color w:val="000000"/>
          <w:lang w:val="en-GB"/>
        </w:rPr>
        <w:t xml:space="preserve"> been sent to </w:t>
      </w:r>
      <w:proofErr w:type="spellStart"/>
      <w:r w:rsidRPr="00CF4AD2">
        <w:rPr>
          <w:color w:val="000000"/>
          <w:lang w:val="en-GB"/>
        </w:rPr>
        <w:t>achive</w:t>
      </w:r>
      <w:proofErr w:type="spellEnd"/>
      <w:r w:rsidRPr="00CF4AD2">
        <w:rPr>
          <w:color w:val="000000"/>
          <w:lang w:val="en-GB"/>
        </w:rPr>
        <w:t xml:space="preserve">-administrator.   </w:t>
      </w:r>
    </w:p>
    <w:p w:rsidR="00E84CA4" w:rsidRPr="00CF4AD2" w:rsidRDefault="00E84CA4" w:rsidP="0024575B">
      <w:pPr>
        <w:spacing w:line="276" w:lineRule="auto"/>
        <w:rPr>
          <w:color w:val="000000"/>
          <w:lang w:val="en-GB"/>
        </w:rPr>
      </w:pPr>
    </w:p>
    <w:p w:rsidR="00E84CA4" w:rsidRPr="00CF4AD2" w:rsidRDefault="00E84CA4" w:rsidP="0024575B">
      <w:pPr>
        <w:spacing w:line="276" w:lineRule="auto"/>
        <w:rPr>
          <w:color w:val="000000"/>
          <w:lang w:val="en-GB"/>
        </w:rPr>
      </w:pPr>
    </w:p>
    <w:p w:rsidR="00E84CA4" w:rsidRPr="00CF4AD2" w:rsidRDefault="00E84CA4" w:rsidP="0024575B">
      <w:pPr>
        <w:spacing w:line="276" w:lineRule="auto"/>
        <w:rPr>
          <w:lang w:val="en-GB"/>
        </w:rPr>
      </w:pPr>
      <w:r w:rsidRPr="00CF4AD2">
        <w:rPr>
          <w:lang w:val="en-GB"/>
        </w:rPr>
        <w:t>Date/ signature</w:t>
      </w:r>
      <w:proofErr w:type="gramStart"/>
      <w:r w:rsidRPr="00CF4AD2">
        <w:rPr>
          <w:lang w:val="en-GB"/>
        </w:rPr>
        <w:t>:_</w:t>
      </w:r>
      <w:proofErr w:type="gramEnd"/>
      <w:r w:rsidRPr="00CF4AD2">
        <w:rPr>
          <w:lang w:val="en-GB"/>
        </w:rPr>
        <w:t xml:space="preserve">___________________________   </w:t>
      </w:r>
    </w:p>
    <w:p w:rsidR="00E84CA4" w:rsidRPr="00CF4AD2" w:rsidRDefault="00E84CA4" w:rsidP="0024575B">
      <w:pPr>
        <w:spacing w:line="276" w:lineRule="auto"/>
        <w:rPr>
          <w:lang w:val="en-GB"/>
        </w:rPr>
      </w:pPr>
      <w:r w:rsidRPr="00CF4AD2">
        <w:rPr>
          <w:lang w:val="en-GB"/>
        </w:rPr>
        <w:t xml:space="preserve">                                    Trained/ guided person</w:t>
      </w:r>
    </w:p>
    <w:p w:rsidR="00E84CA4" w:rsidRPr="00CF4AD2" w:rsidRDefault="00E84CA4" w:rsidP="0024575B">
      <w:pPr>
        <w:spacing w:line="276" w:lineRule="auto"/>
        <w:rPr>
          <w:lang w:val="en-GB"/>
        </w:rPr>
      </w:pPr>
    </w:p>
    <w:p w:rsidR="00E84CA4" w:rsidRPr="00CF4AD2" w:rsidRDefault="00E84CA4" w:rsidP="0024575B">
      <w:pPr>
        <w:spacing w:line="276" w:lineRule="auto"/>
        <w:rPr>
          <w:lang w:val="en-GB"/>
        </w:rPr>
      </w:pPr>
      <w:r w:rsidRPr="00CF4AD2">
        <w:rPr>
          <w:lang w:val="en-GB"/>
        </w:rPr>
        <w:t>Date/ signature:____________________________</w:t>
      </w:r>
      <w:r w:rsidRPr="00CF4AD2">
        <w:rPr>
          <w:lang w:val="en-GB"/>
        </w:rPr>
        <w:softHyphen/>
      </w:r>
      <w:r w:rsidRPr="00CF4AD2">
        <w:rPr>
          <w:lang w:val="en-GB"/>
        </w:rPr>
        <w:softHyphen/>
      </w:r>
      <w:r w:rsidRPr="00CF4AD2">
        <w:rPr>
          <w:lang w:val="en-GB"/>
        </w:rPr>
        <w:softHyphen/>
      </w:r>
      <w:r w:rsidRPr="00CF4AD2">
        <w:rPr>
          <w:lang w:val="en-GB"/>
        </w:rPr>
        <w:softHyphen/>
      </w:r>
      <w:r w:rsidRPr="00CF4AD2">
        <w:rPr>
          <w:lang w:val="en-GB"/>
        </w:rPr>
        <w:softHyphen/>
      </w:r>
      <w:r w:rsidRPr="00CF4AD2">
        <w:rPr>
          <w:lang w:val="en-GB"/>
        </w:rPr>
        <w:softHyphen/>
      </w:r>
      <w:r w:rsidRPr="00CF4AD2">
        <w:rPr>
          <w:lang w:val="en-GB"/>
        </w:rPr>
        <w:softHyphen/>
      </w:r>
      <w:r w:rsidRPr="00CF4AD2">
        <w:rPr>
          <w:lang w:val="en-GB"/>
        </w:rPr>
        <w:softHyphen/>
      </w:r>
      <w:r w:rsidRPr="00CF4AD2">
        <w:rPr>
          <w:lang w:val="en-GB"/>
        </w:rPr>
        <w:softHyphen/>
      </w:r>
      <w:r w:rsidRPr="00CF4AD2">
        <w:rPr>
          <w:lang w:val="en-GB"/>
        </w:rPr>
        <w:softHyphen/>
      </w:r>
      <w:r w:rsidRPr="00CF4AD2">
        <w:rPr>
          <w:lang w:val="en-GB"/>
        </w:rPr>
        <w:softHyphen/>
      </w:r>
      <w:r w:rsidRPr="00CF4AD2">
        <w:rPr>
          <w:lang w:val="en-GB"/>
        </w:rPr>
        <w:softHyphen/>
      </w:r>
      <w:r w:rsidRPr="00CF4AD2">
        <w:rPr>
          <w:lang w:val="en-GB"/>
        </w:rPr>
        <w:softHyphen/>
      </w:r>
      <w:r w:rsidRPr="00CF4AD2">
        <w:rPr>
          <w:lang w:val="en-GB"/>
        </w:rPr>
        <w:softHyphen/>
      </w:r>
      <w:r w:rsidRPr="00CF4AD2">
        <w:rPr>
          <w:lang w:val="en-GB"/>
        </w:rPr>
        <w:softHyphen/>
      </w:r>
      <w:r w:rsidRPr="00CF4AD2">
        <w:rPr>
          <w:lang w:val="en-GB"/>
        </w:rPr>
        <w:softHyphen/>
      </w:r>
      <w:r w:rsidRPr="00CF4AD2">
        <w:rPr>
          <w:lang w:val="en-GB"/>
        </w:rPr>
        <w:softHyphen/>
      </w:r>
      <w:r w:rsidRPr="00CF4AD2">
        <w:rPr>
          <w:lang w:val="en-GB"/>
        </w:rPr>
        <w:softHyphen/>
      </w:r>
      <w:r w:rsidRPr="00CF4AD2">
        <w:rPr>
          <w:lang w:val="en-GB"/>
        </w:rPr>
        <w:softHyphen/>
      </w:r>
      <w:r w:rsidRPr="00CF4AD2">
        <w:rPr>
          <w:lang w:val="en-GB"/>
        </w:rPr>
        <w:softHyphen/>
      </w:r>
      <w:r w:rsidRPr="00CF4AD2">
        <w:rPr>
          <w:lang w:val="en-GB"/>
        </w:rPr>
        <w:softHyphen/>
      </w:r>
      <w:r w:rsidRPr="00CF4AD2">
        <w:rPr>
          <w:lang w:val="en-GB"/>
        </w:rPr>
        <w:softHyphen/>
        <w:t xml:space="preserve">____________________________   </w:t>
      </w:r>
    </w:p>
    <w:p w:rsidR="00E84CA4" w:rsidRPr="00CF4AD2" w:rsidRDefault="00E84CA4" w:rsidP="0024575B">
      <w:pPr>
        <w:spacing w:line="276" w:lineRule="auto"/>
        <w:rPr>
          <w:lang w:val="en-GB"/>
        </w:rPr>
      </w:pPr>
      <w:r w:rsidRPr="00CF4AD2">
        <w:rPr>
          <w:lang w:val="en-GB"/>
        </w:rPr>
        <w:t xml:space="preserve">                                      Supervisor </w:t>
      </w:r>
    </w:p>
    <w:p w:rsidR="00E84CA4" w:rsidRPr="00CF4AD2" w:rsidRDefault="00E84CA4" w:rsidP="0024575B">
      <w:pPr>
        <w:spacing w:line="276" w:lineRule="auto"/>
        <w:rPr>
          <w:sz w:val="28"/>
          <w:szCs w:val="28"/>
          <w:lang w:val="en-GB"/>
        </w:rPr>
      </w:pPr>
    </w:p>
    <w:p w:rsidR="00E84CA4" w:rsidRPr="00CF4AD2" w:rsidRDefault="00E84CA4" w:rsidP="0024575B">
      <w:pPr>
        <w:spacing w:line="276" w:lineRule="auto"/>
        <w:rPr>
          <w:lang w:val="en-GB"/>
        </w:rPr>
      </w:pPr>
      <w:r w:rsidRPr="00CF4AD2">
        <w:rPr>
          <w:lang w:val="en-GB"/>
        </w:rPr>
        <w:t>Send this document (signed) to the HSE-coordinator</w:t>
      </w:r>
    </w:p>
    <w:p w:rsidR="00E84CA4" w:rsidRPr="00CF4AD2" w:rsidRDefault="00E84CA4" w:rsidP="0024575B">
      <w:pPr>
        <w:spacing w:line="276" w:lineRule="auto"/>
        <w:rPr>
          <w:b/>
          <w:color w:val="000000"/>
          <w:sz w:val="36"/>
          <w:szCs w:val="36"/>
          <w:lang w:val="en-GB"/>
        </w:rPr>
      </w:pPr>
    </w:p>
    <w:p w:rsidR="00E84CA4" w:rsidRPr="00CF4AD2" w:rsidRDefault="00E84CA4" w:rsidP="0024575B">
      <w:pPr>
        <w:spacing w:line="276" w:lineRule="auto"/>
        <w:rPr>
          <w:color w:val="000000"/>
          <w:lang w:val="en-GB"/>
        </w:rPr>
      </w:pPr>
      <w:r w:rsidRPr="00CF4AD2">
        <w:rPr>
          <w:b/>
          <w:color w:val="000000"/>
          <w:sz w:val="36"/>
          <w:szCs w:val="36"/>
          <w:lang w:val="en-GB"/>
        </w:rPr>
        <w:t>□</w:t>
      </w:r>
      <w:r w:rsidRPr="00CF4AD2">
        <w:rPr>
          <w:color w:val="000000"/>
          <w:lang w:val="en-GB"/>
        </w:rPr>
        <w:t xml:space="preserve"> Controlled by the head of the </w:t>
      </w:r>
      <w:r w:rsidRPr="00CF4AD2">
        <w:rPr>
          <w:lang w:val="en-GB"/>
        </w:rPr>
        <w:t>institute: Date/ Signature</w:t>
      </w:r>
      <w:proofErr w:type="gramStart"/>
      <w:r w:rsidRPr="00CF4AD2">
        <w:rPr>
          <w:lang w:val="en-GB"/>
        </w:rPr>
        <w:t>:_</w:t>
      </w:r>
      <w:proofErr w:type="gramEnd"/>
      <w:r w:rsidRPr="00CF4AD2">
        <w:rPr>
          <w:lang w:val="en-GB"/>
        </w:rPr>
        <w:t>______________________</w:t>
      </w:r>
      <w:r w:rsidRPr="00CF4AD2">
        <w:rPr>
          <w:lang w:val="en-GB"/>
        </w:rPr>
        <w:softHyphen/>
      </w:r>
      <w:r w:rsidRPr="00CF4AD2">
        <w:rPr>
          <w:lang w:val="en-GB"/>
        </w:rPr>
        <w:softHyphen/>
      </w:r>
      <w:r w:rsidRPr="00CF4AD2">
        <w:rPr>
          <w:lang w:val="en-GB"/>
        </w:rPr>
        <w:softHyphen/>
      </w:r>
      <w:r w:rsidRPr="00CF4AD2">
        <w:rPr>
          <w:lang w:val="en-GB"/>
        </w:rPr>
        <w:softHyphen/>
      </w:r>
      <w:r w:rsidRPr="00CF4AD2">
        <w:rPr>
          <w:lang w:val="en-GB"/>
        </w:rPr>
        <w:softHyphen/>
      </w:r>
      <w:r w:rsidRPr="00CF4AD2">
        <w:rPr>
          <w:lang w:val="en-GB"/>
        </w:rPr>
        <w:softHyphen/>
      </w:r>
      <w:r w:rsidRPr="00CF4AD2">
        <w:rPr>
          <w:lang w:val="en-GB"/>
        </w:rPr>
        <w:softHyphen/>
        <w:t>_____</w:t>
      </w:r>
    </w:p>
    <w:p w:rsidR="00047CE3" w:rsidRPr="00CF4AD2" w:rsidRDefault="00047CE3" w:rsidP="0024575B">
      <w:pPr>
        <w:spacing w:line="276" w:lineRule="auto"/>
        <w:rPr>
          <w:lang w:val="en-GB"/>
        </w:rPr>
      </w:pPr>
    </w:p>
    <w:sectPr w:rsidR="00047CE3" w:rsidRPr="00CF4AD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1C6" w:rsidRDefault="009361C6" w:rsidP="009361C6">
      <w:r>
        <w:separator/>
      </w:r>
    </w:p>
  </w:endnote>
  <w:endnote w:type="continuationSeparator" w:id="0">
    <w:p w:rsidR="009361C6" w:rsidRDefault="009361C6" w:rsidP="0093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1C6" w:rsidRDefault="009361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1C6" w:rsidRDefault="009361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1C6" w:rsidRDefault="00936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1C6" w:rsidRDefault="009361C6" w:rsidP="009361C6">
      <w:r>
        <w:separator/>
      </w:r>
    </w:p>
  </w:footnote>
  <w:footnote w:type="continuationSeparator" w:id="0">
    <w:p w:rsidR="009361C6" w:rsidRDefault="009361C6" w:rsidP="00936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1C6" w:rsidRDefault="009361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1C6" w:rsidRDefault="009361C6" w:rsidP="009361C6">
    <w:pPr>
      <w:pStyle w:val="Header"/>
      <w:jc w:val="right"/>
    </w:pPr>
    <w:bookmarkStart w:id="0" w:name="_GoBack"/>
    <w:bookmarkEnd w:id="0"/>
    <w:r>
      <w:t>V. MG 18.07.12</w:t>
    </w:r>
  </w:p>
  <w:p w:rsidR="009361C6" w:rsidRDefault="009361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1C6" w:rsidRDefault="009361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1292"/>
    <w:multiLevelType w:val="hybridMultilevel"/>
    <w:tmpl w:val="1DE066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09CD295E"/>
    <w:multiLevelType w:val="hybridMultilevel"/>
    <w:tmpl w:val="2B966224"/>
    <w:lvl w:ilvl="0" w:tplc="04090001">
      <w:start w:val="1"/>
      <w:numFmt w:val="bullet"/>
      <w:lvlText w:val=""/>
      <w:lvlJc w:val="left"/>
      <w:pPr>
        <w:tabs>
          <w:tab w:val="num" w:pos="720"/>
        </w:tabs>
        <w:ind w:left="720" w:hanging="360"/>
      </w:pPr>
      <w:rPr>
        <w:rFonts w:ascii="Symbol" w:hAnsi="Symbol" w:hint="default"/>
      </w:rPr>
    </w:lvl>
    <w:lvl w:ilvl="1" w:tplc="37AC1CEA">
      <w:start w:val="3918"/>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5325A0"/>
    <w:multiLevelType w:val="hybridMultilevel"/>
    <w:tmpl w:val="54AEFC90"/>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1A5A3182"/>
    <w:multiLevelType w:val="hybridMultilevel"/>
    <w:tmpl w:val="0BE4918A"/>
    <w:lvl w:ilvl="0" w:tplc="0409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8740BBC"/>
    <w:multiLevelType w:val="hybridMultilevel"/>
    <w:tmpl w:val="13086E3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nsid w:val="3AEB17F4"/>
    <w:multiLevelType w:val="hybridMultilevel"/>
    <w:tmpl w:val="251C25E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nsid w:val="53192D6B"/>
    <w:multiLevelType w:val="hybridMultilevel"/>
    <w:tmpl w:val="5B94D70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nsid w:val="557542AB"/>
    <w:multiLevelType w:val="hybridMultilevel"/>
    <w:tmpl w:val="C0FC222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nsid w:val="64491F3A"/>
    <w:multiLevelType w:val="hybridMultilevel"/>
    <w:tmpl w:val="C21C4292"/>
    <w:lvl w:ilvl="0" w:tplc="BDACF146">
      <w:start w:val="1"/>
      <w:numFmt w:val="decimal"/>
      <w:lvlText w:val="%1)"/>
      <w:lvlJc w:val="left"/>
      <w:pPr>
        <w:tabs>
          <w:tab w:val="num" w:pos="1068"/>
        </w:tabs>
        <w:ind w:left="1068" w:hanging="360"/>
      </w:pPr>
      <w:rPr>
        <w:rFonts w:hint="default"/>
      </w:r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9">
    <w:nsid w:val="6EC428EE"/>
    <w:multiLevelType w:val="hybridMultilevel"/>
    <w:tmpl w:val="EA4854A6"/>
    <w:lvl w:ilvl="0" w:tplc="041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nsid w:val="74496368"/>
    <w:multiLevelType w:val="hybridMultilevel"/>
    <w:tmpl w:val="E1C286B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0"/>
  </w:num>
  <w:num w:numId="4">
    <w:abstractNumId w:val="1"/>
  </w:num>
  <w:num w:numId="5">
    <w:abstractNumId w:val="9"/>
  </w:num>
  <w:num w:numId="6">
    <w:abstractNumId w:val="0"/>
  </w:num>
  <w:num w:numId="7">
    <w:abstractNumId w:val="5"/>
  </w:num>
  <w:num w:numId="8">
    <w:abstractNumId w:val="8"/>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23"/>
    <w:rsid w:val="00047CE3"/>
    <w:rsid w:val="0005192A"/>
    <w:rsid w:val="00053EE1"/>
    <w:rsid w:val="00086898"/>
    <w:rsid w:val="000A54E1"/>
    <w:rsid w:val="000C7A70"/>
    <w:rsid w:val="002346FA"/>
    <w:rsid w:val="0024575B"/>
    <w:rsid w:val="00252302"/>
    <w:rsid w:val="00355FE1"/>
    <w:rsid w:val="003918E3"/>
    <w:rsid w:val="003B0863"/>
    <w:rsid w:val="003D3BB6"/>
    <w:rsid w:val="00400044"/>
    <w:rsid w:val="00482FEE"/>
    <w:rsid w:val="005176DF"/>
    <w:rsid w:val="005270C2"/>
    <w:rsid w:val="005F0299"/>
    <w:rsid w:val="00683C23"/>
    <w:rsid w:val="006A0F28"/>
    <w:rsid w:val="006D4D9A"/>
    <w:rsid w:val="006D7083"/>
    <w:rsid w:val="00716B0E"/>
    <w:rsid w:val="00802835"/>
    <w:rsid w:val="008145B1"/>
    <w:rsid w:val="009361C6"/>
    <w:rsid w:val="00973C69"/>
    <w:rsid w:val="009765AB"/>
    <w:rsid w:val="00A66C95"/>
    <w:rsid w:val="00AA309B"/>
    <w:rsid w:val="00AC3830"/>
    <w:rsid w:val="00AE55B3"/>
    <w:rsid w:val="00C02345"/>
    <w:rsid w:val="00C16F0D"/>
    <w:rsid w:val="00C46043"/>
    <w:rsid w:val="00C67ACA"/>
    <w:rsid w:val="00CC7B4B"/>
    <w:rsid w:val="00CF4AD2"/>
    <w:rsid w:val="00DC4B71"/>
    <w:rsid w:val="00E512A6"/>
    <w:rsid w:val="00E84CA4"/>
    <w:rsid w:val="00ED53DD"/>
    <w:rsid w:val="00ED7DCD"/>
    <w:rsid w:val="00F06331"/>
    <w:rsid w:val="00F102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2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C23"/>
    <w:rPr>
      <w:rFonts w:ascii="Tahoma" w:hAnsi="Tahoma" w:cs="Tahoma"/>
      <w:sz w:val="16"/>
      <w:szCs w:val="16"/>
    </w:rPr>
  </w:style>
  <w:style w:type="character" w:customStyle="1" w:styleId="BalloonTextChar">
    <w:name w:val="Balloon Text Char"/>
    <w:basedOn w:val="DefaultParagraphFont"/>
    <w:link w:val="BalloonText"/>
    <w:uiPriority w:val="99"/>
    <w:semiHidden/>
    <w:rsid w:val="00683C23"/>
    <w:rPr>
      <w:rFonts w:ascii="Tahoma" w:eastAsia="Times New Roman" w:hAnsi="Tahoma" w:cs="Tahoma"/>
      <w:sz w:val="16"/>
      <w:szCs w:val="16"/>
      <w:lang w:val="en-US"/>
    </w:rPr>
  </w:style>
  <w:style w:type="paragraph" w:customStyle="1" w:styleId="Default">
    <w:name w:val="Default"/>
    <w:rsid w:val="00E84CA4"/>
    <w:pPr>
      <w:autoSpaceDE w:val="0"/>
      <w:autoSpaceDN w:val="0"/>
      <w:adjustRightInd w:val="0"/>
      <w:spacing w:after="0" w:line="240" w:lineRule="auto"/>
    </w:pPr>
    <w:rPr>
      <w:rFonts w:ascii="Arial" w:eastAsia="Times New Roman" w:hAnsi="Arial" w:cs="Arial"/>
      <w:color w:val="000000"/>
      <w:sz w:val="24"/>
      <w:szCs w:val="24"/>
      <w:lang w:eastAsia="nb-NO"/>
    </w:rPr>
  </w:style>
  <w:style w:type="paragraph" w:styleId="ListParagraph">
    <w:name w:val="List Paragraph"/>
    <w:basedOn w:val="Normal"/>
    <w:uiPriority w:val="34"/>
    <w:qFormat/>
    <w:rsid w:val="00E84CA4"/>
    <w:pPr>
      <w:ind w:left="708"/>
    </w:pPr>
  </w:style>
  <w:style w:type="character" w:customStyle="1" w:styleId="hps">
    <w:name w:val="hps"/>
    <w:basedOn w:val="DefaultParagraphFont"/>
    <w:rsid w:val="005176DF"/>
  </w:style>
  <w:style w:type="character" w:customStyle="1" w:styleId="atn">
    <w:name w:val="atn"/>
    <w:basedOn w:val="DefaultParagraphFont"/>
    <w:rsid w:val="005176DF"/>
  </w:style>
  <w:style w:type="paragraph" w:styleId="Header">
    <w:name w:val="header"/>
    <w:basedOn w:val="Normal"/>
    <w:link w:val="HeaderChar"/>
    <w:uiPriority w:val="99"/>
    <w:unhideWhenUsed/>
    <w:rsid w:val="009361C6"/>
    <w:pPr>
      <w:tabs>
        <w:tab w:val="center" w:pos="4513"/>
        <w:tab w:val="right" w:pos="9026"/>
      </w:tabs>
    </w:pPr>
  </w:style>
  <w:style w:type="character" w:customStyle="1" w:styleId="HeaderChar">
    <w:name w:val="Header Char"/>
    <w:basedOn w:val="DefaultParagraphFont"/>
    <w:link w:val="Header"/>
    <w:uiPriority w:val="99"/>
    <w:rsid w:val="009361C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361C6"/>
    <w:pPr>
      <w:tabs>
        <w:tab w:val="center" w:pos="4513"/>
        <w:tab w:val="right" w:pos="9026"/>
      </w:tabs>
    </w:pPr>
  </w:style>
  <w:style w:type="character" w:customStyle="1" w:styleId="FooterChar">
    <w:name w:val="Footer Char"/>
    <w:basedOn w:val="DefaultParagraphFont"/>
    <w:link w:val="Footer"/>
    <w:uiPriority w:val="99"/>
    <w:rsid w:val="009361C6"/>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2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C23"/>
    <w:rPr>
      <w:rFonts w:ascii="Tahoma" w:hAnsi="Tahoma" w:cs="Tahoma"/>
      <w:sz w:val="16"/>
      <w:szCs w:val="16"/>
    </w:rPr>
  </w:style>
  <w:style w:type="character" w:customStyle="1" w:styleId="BalloonTextChar">
    <w:name w:val="Balloon Text Char"/>
    <w:basedOn w:val="DefaultParagraphFont"/>
    <w:link w:val="BalloonText"/>
    <w:uiPriority w:val="99"/>
    <w:semiHidden/>
    <w:rsid w:val="00683C23"/>
    <w:rPr>
      <w:rFonts w:ascii="Tahoma" w:eastAsia="Times New Roman" w:hAnsi="Tahoma" w:cs="Tahoma"/>
      <w:sz w:val="16"/>
      <w:szCs w:val="16"/>
      <w:lang w:val="en-US"/>
    </w:rPr>
  </w:style>
  <w:style w:type="paragraph" w:customStyle="1" w:styleId="Default">
    <w:name w:val="Default"/>
    <w:rsid w:val="00E84CA4"/>
    <w:pPr>
      <w:autoSpaceDE w:val="0"/>
      <w:autoSpaceDN w:val="0"/>
      <w:adjustRightInd w:val="0"/>
      <w:spacing w:after="0" w:line="240" w:lineRule="auto"/>
    </w:pPr>
    <w:rPr>
      <w:rFonts w:ascii="Arial" w:eastAsia="Times New Roman" w:hAnsi="Arial" w:cs="Arial"/>
      <w:color w:val="000000"/>
      <w:sz w:val="24"/>
      <w:szCs w:val="24"/>
      <w:lang w:eastAsia="nb-NO"/>
    </w:rPr>
  </w:style>
  <w:style w:type="paragraph" w:styleId="ListParagraph">
    <w:name w:val="List Paragraph"/>
    <w:basedOn w:val="Normal"/>
    <w:uiPriority w:val="34"/>
    <w:qFormat/>
    <w:rsid w:val="00E84CA4"/>
    <w:pPr>
      <w:ind w:left="708"/>
    </w:pPr>
  </w:style>
  <w:style w:type="character" w:customStyle="1" w:styleId="hps">
    <w:name w:val="hps"/>
    <w:basedOn w:val="DefaultParagraphFont"/>
    <w:rsid w:val="005176DF"/>
  </w:style>
  <w:style w:type="character" w:customStyle="1" w:styleId="atn">
    <w:name w:val="atn"/>
    <w:basedOn w:val="DefaultParagraphFont"/>
    <w:rsid w:val="005176DF"/>
  </w:style>
  <w:style w:type="paragraph" w:styleId="Header">
    <w:name w:val="header"/>
    <w:basedOn w:val="Normal"/>
    <w:link w:val="HeaderChar"/>
    <w:uiPriority w:val="99"/>
    <w:unhideWhenUsed/>
    <w:rsid w:val="009361C6"/>
    <w:pPr>
      <w:tabs>
        <w:tab w:val="center" w:pos="4513"/>
        <w:tab w:val="right" w:pos="9026"/>
      </w:tabs>
    </w:pPr>
  </w:style>
  <w:style w:type="character" w:customStyle="1" w:styleId="HeaderChar">
    <w:name w:val="Header Char"/>
    <w:basedOn w:val="DefaultParagraphFont"/>
    <w:link w:val="Header"/>
    <w:uiPriority w:val="99"/>
    <w:rsid w:val="009361C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361C6"/>
    <w:pPr>
      <w:tabs>
        <w:tab w:val="center" w:pos="4513"/>
        <w:tab w:val="right" w:pos="9026"/>
      </w:tabs>
    </w:pPr>
  </w:style>
  <w:style w:type="character" w:customStyle="1" w:styleId="FooterChar">
    <w:name w:val="Footer Char"/>
    <w:basedOn w:val="DefaultParagraphFont"/>
    <w:link w:val="Footer"/>
    <w:uiPriority w:val="99"/>
    <w:rsid w:val="009361C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58865">
      <w:bodyDiv w:val="1"/>
      <w:marLeft w:val="0"/>
      <w:marRight w:val="0"/>
      <w:marTop w:val="0"/>
      <w:marBottom w:val="0"/>
      <w:divBdr>
        <w:top w:val="none" w:sz="0" w:space="0" w:color="auto"/>
        <w:left w:val="none" w:sz="0" w:space="0" w:color="auto"/>
        <w:bottom w:val="none" w:sz="0" w:space="0" w:color="auto"/>
        <w:right w:val="none" w:sz="0" w:space="0" w:color="auto"/>
      </w:divBdr>
      <w:divsChild>
        <w:div w:id="2088530857">
          <w:marLeft w:val="0"/>
          <w:marRight w:val="0"/>
          <w:marTop w:val="0"/>
          <w:marBottom w:val="0"/>
          <w:divBdr>
            <w:top w:val="none" w:sz="0" w:space="0" w:color="auto"/>
            <w:left w:val="none" w:sz="0" w:space="0" w:color="auto"/>
            <w:bottom w:val="none" w:sz="0" w:space="0" w:color="auto"/>
            <w:right w:val="none" w:sz="0" w:space="0" w:color="auto"/>
          </w:divBdr>
          <w:divsChild>
            <w:div w:id="518278356">
              <w:marLeft w:val="0"/>
              <w:marRight w:val="0"/>
              <w:marTop w:val="0"/>
              <w:marBottom w:val="0"/>
              <w:divBdr>
                <w:top w:val="none" w:sz="0" w:space="0" w:color="auto"/>
                <w:left w:val="none" w:sz="0" w:space="0" w:color="auto"/>
                <w:bottom w:val="none" w:sz="0" w:space="0" w:color="auto"/>
                <w:right w:val="none" w:sz="0" w:space="0" w:color="auto"/>
              </w:divBdr>
              <w:divsChild>
                <w:div w:id="1351033112">
                  <w:marLeft w:val="0"/>
                  <w:marRight w:val="0"/>
                  <w:marTop w:val="0"/>
                  <w:marBottom w:val="0"/>
                  <w:divBdr>
                    <w:top w:val="none" w:sz="0" w:space="0" w:color="auto"/>
                    <w:left w:val="none" w:sz="0" w:space="0" w:color="auto"/>
                    <w:bottom w:val="none" w:sz="0" w:space="0" w:color="auto"/>
                    <w:right w:val="none" w:sz="0" w:space="0" w:color="auto"/>
                  </w:divBdr>
                  <w:divsChild>
                    <w:div w:id="1903442016">
                      <w:marLeft w:val="0"/>
                      <w:marRight w:val="0"/>
                      <w:marTop w:val="0"/>
                      <w:marBottom w:val="0"/>
                      <w:divBdr>
                        <w:top w:val="none" w:sz="0" w:space="0" w:color="auto"/>
                        <w:left w:val="none" w:sz="0" w:space="0" w:color="auto"/>
                        <w:bottom w:val="none" w:sz="0" w:space="0" w:color="auto"/>
                        <w:right w:val="none" w:sz="0" w:space="0" w:color="auto"/>
                      </w:divBdr>
                      <w:divsChild>
                        <w:div w:id="530724567">
                          <w:marLeft w:val="0"/>
                          <w:marRight w:val="0"/>
                          <w:marTop w:val="0"/>
                          <w:marBottom w:val="0"/>
                          <w:divBdr>
                            <w:top w:val="none" w:sz="0" w:space="0" w:color="auto"/>
                            <w:left w:val="none" w:sz="0" w:space="0" w:color="auto"/>
                            <w:bottom w:val="none" w:sz="0" w:space="0" w:color="auto"/>
                            <w:right w:val="none" w:sz="0" w:space="0" w:color="auto"/>
                          </w:divBdr>
                          <w:divsChild>
                            <w:div w:id="1980762076">
                              <w:marLeft w:val="0"/>
                              <w:marRight w:val="0"/>
                              <w:marTop w:val="0"/>
                              <w:marBottom w:val="0"/>
                              <w:divBdr>
                                <w:top w:val="none" w:sz="0" w:space="0" w:color="auto"/>
                                <w:left w:val="none" w:sz="0" w:space="0" w:color="auto"/>
                                <w:bottom w:val="none" w:sz="0" w:space="0" w:color="auto"/>
                                <w:right w:val="none" w:sz="0" w:space="0" w:color="auto"/>
                              </w:divBdr>
                              <w:divsChild>
                                <w:div w:id="1779327836">
                                  <w:marLeft w:val="0"/>
                                  <w:marRight w:val="0"/>
                                  <w:marTop w:val="0"/>
                                  <w:marBottom w:val="0"/>
                                  <w:divBdr>
                                    <w:top w:val="none" w:sz="0" w:space="0" w:color="auto"/>
                                    <w:left w:val="none" w:sz="0" w:space="0" w:color="auto"/>
                                    <w:bottom w:val="none" w:sz="0" w:space="0" w:color="auto"/>
                                    <w:right w:val="none" w:sz="0" w:space="0" w:color="auto"/>
                                  </w:divBdr>
                                  <w:divsChild>
                                    <w:div w:id="1731271501">
                                      <w:marLeft w:val="0"/>
                                      <w:marRight w:val="0"/>
                                      <w:marTop w:val="0"/>
                                      <w:marBottom w:val="0"/>
                                      <w:divBdr>
                                        <w:top w:val="single" w:sz="6" w:space="0" w:color="F5F5F5"/>
                                        <w:left w:val="single" w:sz="6" w:space="0" w:color="F5F5F5"/>
                                        <w:bottom w:val="single" w:sz="6" w:space="0" w:color="F5F5F5"/>
                                        <w:right w:val="single" w:sz="6" w:space="0" w:color="F5F5F5"/>
                                      </w:divBdr>
                                      <w:divsChild>
                                        <w:div w:id="704673046">
                                          <w:marLeft w:val="0"/>
                                          <w:marRight w:val="0"/>
                                          <w:marTop w:val="0"/>
                                          <w:marBottom w:val="0"/>
                                          <w:divBdr>
                                            <w:top w:val="none" w:sz="0" w:space="0" w:color="auto"/>
                                            <w:left w:val="none" w:sz="0" w:space="0" w:color="auto"/>
                                            <w:bottom w:val="none" w:sz="0" w:space="0" w:color="auto"/>
                                            <w:right w:val="none" w:sz="0" w:space="0" w:color="auto"/>
                                          </w:divBdr>
                                          <w:divsChild>
                                            <w:div w:id="4744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81498">
      <w:bodyDiv w:val="1"/>
      <w:marLeft w:val="0"/>
      <w:marRight w:val="0"/>
      <w:marTop w:val="0"/>
      <w:marBottom w:val="0"/>
      <w:divBdr>
        <w:top w:val="none" w:sz="0" w:space="0" w:color="auto"/>
        <w:left w:val="none" w:sz="0" w:space="0" w:color="auto"/>
        <w:bottom w:val="none" w:sz="0" w:space="0" w:color="auto"/>
        <w:right w:val="none" w:sz="0" w:space="0" w:color="auto"/>
      </w:divBdr>
      <w:divsChild>
        <w:div w:id="1676302208">
          <w:marLeft w:val="0"/>
          <w:marRight w:val="0"/>
          <w:marTop w:val="0"/>
          <w:marBottom w:val="0"/>
          <w:divBdr>
            <w:top w:val="none" w:sz="0" w:space="0" w:color="auto"/>
            <w:left w:val="none" w:sz="0" w:space="0" w:color="auto"/>
            <w:bottom w:val="none" w:sz="0" w:space="0" w:color="auto"/>
            <w:right w:val="none" w:sz="0" w:space="0" w:color="auto"/>
          </w:divBdr>
          <w:divsChild>
            <w:div w:id="431705096">
              <w:marLeft w:val="0"/>
              <w:marRight w:val="0"/>
              <w:marTop w:val="0"/>
              <w:marBottom w:val="0"/>
              <w:divBdr>
                <w:top w:val="none" w:sz="0" w:space="0" w:color="auto"/>
                <w:left w:val="none" w:sz="0" w:space="0" w:color="auto"/>
                <w:bottom w:val="none" w:sz="0" w:space="0" w:color="auto"/>
                <w:right w:val="none" w:sz="0" w:space="0" w:color="auto"/>
              </w:divBdr>
              <w:divsChild>
                <w:div w:id="653679833">
                  <w:marLeft w:val="0"/>
                  <w:marRight w:val="0"/>
                  <w:marTop w:val="0"/>
                  <w:marBottom w:val="0"/>
                  <w:divBdr>
                    <w:top w:val="none" w:sz="0" w:space="0" w:color="auto"/>
                    <w:left w:val="none" w:sz="0" w:space="0" w:color="auto"/>
                    <w:bottom w:val="none" w:sz="0" w:space="0" w:color="auto"/>
                    <w:right w:val="none" w:sz="0" w:space="0" w:color="auto"/>
                  </w:divBdr>
                  <w:divsChild>
                    <w:div w:id="1872526816">
                      <w:marLeft w:val="0"/>
                      <w:marRight w:val="0"/>
                      <w:marTop w:val="0"/>
                      <w:marBottom w:val="0"/>
                      <w:divBdr>
                        <w:top w:val="none" w:sz="0" w:space="0" w:color="auto"/>
                        <w:left w:val="none" w:sz="0" w:space="0" w:color="auto"/>
                        <w:bottom w:val="none" w:sz="0" w:space="0" w:color="auto"/>
                        <w:right w:val="none" w:sz="0" w:space="0" w:color="auto"/>
                      </w:divBdr>
                      <w:divsChild>
                        <w:div w:id="1089886417">
                          <w:marLeft w:val="0"/>
                          <w:marRight w:val="0"/>
                          <w:marTop w:val="0"/>
                          <w:marBottom w:val="0"/>
                          <w:divBdr>
                            <w:top w:val="none" w:sz="0" w:space="0" w:color="auto"/>
                            <w:left w:val="none" w:sz="0" w:space="0" w:color="auto"/>
                            <w:bottom w:val="none" w:sz="0" w:space="0" w:color="auto"/>
                            <w:right w:val="none" w:sz="0" w:space="0" w:color="auto"/>
                          </w:divBdr>
                          <w:divsChild>
                            <w:div w:id="851997062">
                              <w:marLeft w:val="0"/>
                              <w:marRight w:val="0"/>
                              <w:marTop w:val="0"/>
                              <w:marBottom w:val="0"/>
                              <w:divBdr>
                                <w:top w:val="none" w:sz="0" w:space="0" w:color="auto"/>
                                <w:left w:val="none" w:sz="0" w:space="0" w:color="auto"/>
                                <w:bottom w:val="none" w:sz="0" w:space="0" w:color="auto"/>
                                <w:right w:val="none" w:sz="0" w:space="0" w:color="auto"/>
                              </w:divBdr>
                              <w:divsChild>
                                <w:div w:id="1042048499">
                                  <w:marLeft w:val="0"/>
                                  <w:marRight w:val="0"/>
                                  <w:marTop w:val="0"/>
                                  <w:marBottom w:val="0"/>
                                  <w:divBdr>
                                    <w:top w:val="none" w:sz="0" w:space="0" w:color="auto"/>
                                    <w:left w:val="none" w:sz="0" w:space="0" w:color="auto"/>
                                    <w:bottom w:val="none" w:sz="0" w:space="0" w:color="auto"/>
                                    <w:right w:val="none" w:sz="0" w:space="0" w:color="auto"/>
                                  </w:divBdr>
                                  <w:divsChild>
                                    <w:div w:id="72708092">
                                      <w:marLeft w:val="0"/>
                                      <w:marRight w:val="0"/>
                                      <w:marTop w:val="0"/>
                                      <w:marBottom w:val="0"/>
                                      <w:divBdr>
                                        <w:top w:val="single" w:sz="6" w:space="0" w:color="F5F5F5"/>
                                        <w:left w:val="single" w:sz="6" w:space="0" w:color="F5F5F5"/>
                                        <w:bottom w:val="single" w:sz="6" w:space="0" w:color="F5F5F5"/>
                                        <w:right w:val="single" w:sz="6" w:space="0" w:color="F5F5F5"/>
                                      </w:divBdr>
                                      <w:divsChild>
                                        <w:div w:id="219482960">
                                          <w:marLeft w:val="0"/>
                                          <w:marRight w:val="0"/>
                                          <w:marTop w:val="0"/>
                                          <w:marBottom w:val="0"/>
                                          <w:divBdr>
                                            <w:top w:val="none" w:sz="0" w:space="0" w:color="auto"/>
                                            <w:left w:val="none" w:sz="0" w:space="0" w:color="auto"/>
                                            <w:bottom w:val="none" w:sz="0" w:space="0" w:color="auto"/>
                                            <w:right w:val="none" w:sz="0" w:space="0" w:color="auto"/>
                                          </w:divBdr>
                                          <w:divsChild>
                                            <w:div w:id="443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983860">
      <w:bodyDiv w:val="1"/>
      <w:marLeft w:val="0"/>
      <w:marRight w:val="0"/>
      <w:marTop w:val="0"/>
      <w:marBottom w:val="0"/>
      <w:divBdr>
        <w:top w:val="none" w:sz="0" w:space="0" w:color="auto"/>
        <w:left w:val="none" w:sz="0" w:space="0" w:color="auto"/>
        <w:bottom w:val="none" w:sz="0" w:space="0" w:color="auto"/>
        <w:right w:val="none" w:sz="0" w:space="0" w:color="auto"/>
      </w:divBdr>
      <w:divsChild>
        <w:div w:id="1608388131">
          <w:marLeft w:val="0"/>
          <w:marRight w:val="0"/>
          <w:marTop w:val="0"/>
          <w:marBottom w:val="0"/>
          <w:divBdr>
            <w:top w:val="none" w:sz="0" w:space="0" w:color="auto"/>
            <w:left w:val="none" w:sz="0" w:space="0" w:color="auto"/>
            <w:bottom w:val="none" w:sz="0" w:space="0" w:color="auto"/>
            <w:right w:val="none" w:sz="0" w:space="0" w:color="auto"/>
          </w:divBdr>
          <w:divsChild>
            <w:div w:id="1430463249">
              <w:marLeft w:val="0"/>
              <w:marRight w:val="0"/>
              <w:marTop w:val="0"/>
              <w:marBottom w:val="0"/>
              <w:divBdr>
                <w:top w:val="none" w:sz="0" w:space="0" w:color="auto"/>
                <w:left w:val="none" w:sz="0" w:space="0" w:color="auto"/>
                <w:bottom w:val="none" w:sz="0" w:space="0" w:color="auto"/>
                <w:right w:val="none" w:sz="0" w:space="0" w:color="auto"/>
              </w:divBdr>
              <w:divsChild>
                <w:div w:id="125244353">
                  <w:marLeft w:val="0"/>
                  <w:marRight w:val="0"/>
                  <w:marTop w:val="0"/>
                  <w:marBottom w:val="0"/>
                  <w:divBdr>
                    <w:top w:val="none" w:sz="0" w:space="0" w:color="auto"/>
                    <w:left w:val="none" w:sz="0" w:space="0" w:color="auto"/>
                    <w:bottom w:val="none" w:sz="0" w:space="0" w:color="auto"/>
                    <w:right w:val="none" w:sz="0" w:space="0" w:color="auto"/>
                  </w:divBdr>
                  <w:divsChild>
                    <w:div w:id="2079401636">
                      <w:marLeft w:val="0"/>
                      <w:marRight w:val="0"/>
                      <w:marTop w:val="0"/>
                      <w:marBottom w:val="0"/>
                      <w:divBdr>
                        <w:top w:val="none" w:sz="0" w:space="0" w:color="auto"/>
                        <w:left w:val="none" w:sz="0" w:space="0" w:color="auto"/>
                        <w:bottom w:val="none" w:sz="0" w:space="0" w:color="auto"/>
                        <w:right w:val="none" w:sz="0" w:space="0" w:color="auto"/>
                      </w:divBdr>
                      <w:divsChild>
                        <w:div w:id="1962612180">
                          <w:marLeft w:val="0"/>
                          <w:marRight w:val="0"/>
                          <w:marTop w:val="0"/>
                          <w:marBottom w:val="0"/>
                          <w:divBdr>
                            <w:top w:val="none" w:sz="0" w:space="0" w:color="auto"/>
                            <w:left w:val="none" w:sz="0" w:space="0" w:color="auto"/>
                            <w:bottom w:val="none" w:sz="0" w:space="0" w:color="auto"/>
                            <w:right w:val="none" w:sz="0" w:space="0" w:color="auto"/>
                          </w:divBdr>
                          <w:divsChild>
                            <w:div w:id="810638165">
                              <w:marLeft w:val="0"/>
                              <w:marRight w:val="0"/>
                              <w:marTop w:val="0"/>
                              <w:marBottom w:val="0"/>
                              <w:divBdr>
                                <w:top w:val="none" w:sz="0" w:space="0" w:color="auto"/>
                                <w:left w:val="none" w:sz="0" w:space="0" w:color="auto"/>
                                <w:bottom w:val="none" w:sz="0" w:space="0" w:color="auto"/>
                                <w:right w:val="none" w:sz="0" w:space="0" w:color="auto"/>
                              </w:divBdr>
                              <w:divsChild>
                                <w:div w:id="1520968177">
                                  <w:marLeft w:val="0"/>
                                  <w:marRight w:val="0"/>
                                  <w:marTop w:val="0"/>
                                  <w:marBottom w:val="0"/>
                                  <w:divBdr>
                                    <w:top w:val="none" w:sz="0" w:space="0" w:color="auto"/>
                                    <w:left w:val="none" w:sz="0" w:space="0" w:color="auto"/>
                                    <w:bottom w:val="none" w:sz="0" w:space="0" w:color="auto"/>
                                    <w:right w:val="none" w:sz="0" w:space="0" w:color="auto"/>
                                  </w:divBdr>
                                  <w:divsChild>
                                    <w:div w:id="1136144673">
                                      <w:marLeft w:val="0"/>
                                      <w:marRight w:val="0"/>
                                      <w:marTop w:val="0"/>
                                      <w:marBottom w:val="0"/>
                                      <w:divBdr>
                                        <w:top w:val="single" w:sz="6" w:space="0" w:color="F5F5F5"/>
                                        <w:left w:val="single" w:sz="6" w:space="0" w:color="F5F5F5"/>
                                        <w:bottom w:val="single" w:sz="6" w:space="0" w:color="F5F5F5"/>
                                        <w:right w:val="single" w:sz="6" w:space="0" w:color="F5F5F5"/>
                                      </w:divBdr>
                                      <w:divsChild>
                                        <w:div w:id="879392381">
                                          <w:marLeft w:val="0"/>
                                          <w:marRight w:val="0"/>
                                          <w:marTop w:val="0"/>
                                          <w:marBottom w:val="0"/>
                                          <w:divBdr>
                                            <w:top w:val="none" w:sz="0" w:space="0" w:color="auto"/>
                                            <w:left w:val="none" w:sz="0" w:space="0" w:color="auto"/>
                                            <w:bottom w:val="none" w:sz="0" w:space="0" w:color="auto"/>
                                            <w:right w:val="none" w:sz="0" w:space="0" w:color="auto"/>
                                          </w:divBdr>
                                          <w:divsChild>
                                            <w:div w:id="1738430768">
                                              <w:marLeft w:val="0"/>
                                              <w:marRight w:val="0"/>
                                              <w:marTop w:val="0"/>
                                              <w:marBottom w:val="0"/>
                                              <w:divBdr>
                                                <w:top w:val="none" w:sz="0" w:space="0" w:color="auto"/>
                                                <w:left w:val="none" w:sz="0" w:space="0" w:color="auto"/>
                                                <w:bottom w:val="none" w:sz="0" w:space="0" w:color="auto"/>
                                                <w:right w:val="none" w:sz="0" w:space="0" w:color="auto"/>
                                              </w:divBdr>
                                            </w:div>
                                          </w:divsChild>
                                        </w:div>
                                        <w:div w:id="1885410854">
                                          <w:marLeft w:val="0"/>
                                          <w:marRight w:val="0"/>
                                          <w:marTop w:val="0"/>
                                          <w:marBottom w:val="0"/>
                                          <w:divBdr>
                                            <w:top w:val="none" w:sz="0" w:space="0" w:color="auto"/>
                                            <w:left w:val="none" w:sz="0" w:space="0" w:color="auto"/>
                                            <w:bottom w:val="none" w:sz="0" w:space="0" w:color="auto"/>
                                            <w:right w:val="none" w:sz="0" w:space="0" w:color="auto"/>
                                          </w:divBdr>
                                          <w:divsChild>
                                            <w:div w:id="341859761">
                                              <w:marLeft w:val="0"/>
                                              <w:marRight w:val="0"/>
                                              <w:marTop w:val="0"/>
                                              <w:marBottom w:val="0"/>
                                              <w:divBdr>
                                                <w:top w:val="none" w:sz="0" w:space="0" w:color="auto"/>
                                                <w:left w:val="none" w:sz="0" w:space="0" w:color="auto"/>
                                                <w:bottom w:val="none" w:sz="0" w:space="0" w:color="auto"/>
                                                <w:right w:val="none" w:sz="0" w:space="0" w:color="auto"/>
                                              </w:divBdr>
                                              <w:divsChild>
                                                <w:div w:id="8633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11</Pages>
  <Words>2795</Words>
  <Characters>14818</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17578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Gimmestad</dc:creator>
  <cp:lastModifiedBy>Martin Gimmestad</cp:lastModifiedBy>
  <cp:revision>32</cp:revision>
  <dcterms:created xsi:type="dcterms:W3CDTF">2012-07-18T08:15:00Z</dcterms:created>
  <dcterms:modified xsi:type="dcterms:W3CDTF">2012-07-18T12:52:00Z</dcterms:modified>
</cp:coreProperties>
</file>