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DB" w:rsidRPr="00E41993" w:rsidRDefault="00F234DB" w:rsidP="00F234DB">
      <w:pPr>
        <w:jc w:val="center"/>
        <w:rPr>
          <w:rFonts w:cs="Tahoma"/>
          <w:sz w:val="96"/>
          <w:szCs w:val="96"/>
          <w:lang w:val="nb-NO"/>
        </w:rPr>
      </w:pPr>
      <w:r w:rsidRPr="00E41993">
        <w:rPr>
          <w:rFonts w:cs="Tahoma"/>
          <w:sz w:val="96"/>
          <w:szCs w:val="96"/>
          <w:lang w:val="nb-NO"/>
        </w:rPr>
        <w:t>LABREGLER</w:t>
      </w: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  <w:r w:rsidRPr="00E41993">
        <w:rPr>
          <w:rFonts w:cs="Tahoma"/>
          <w:sz w:val="36"/>
          <w:szCs w:val="36"/>
          <w:lang w:val="nb-NO"/>
        </w:rPr>
        <w:t>For</w:t>
      </w:r>
    </w:p>
    <w:p w:rsidR="00F234DB" w:rsidRPr="00E41993" w:rsidRDefault="00F234DB" w:rsidP="00F234DB">
      <w:pPr>
        <w:jc w:val="center"/>
        <w:rPr>
          <w:rFonts w:cs="Tahoma"/>
          <w:sz w:val="48"/>
          <w:szCs w:val="48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48"/>
          <w:szCs w:val="48"/>
          <w:lang w:val="nb-NO"/>
        </w:rPr>
      </w:pPr>
    </w:p>
    <w:p w:rsidR="00F234DB" w:rsidRPr="00293C7C" w:rsidRDefault="00F234DB" w:rsidP="00F234DB">
      <w:pPr>
        <w:jc w:val="center"/>
        <w:rPr>
          <w:rFonts w:cs="Tahoma"/>
          <w:b/>
          <w:bCs/>
          <w:sz w:val="56"/>
          <w:lang w:val="nb-NO"/>
        </w:rPr>
      </w:pPr>
      <w:proofErr w:type="spellStart"/>
      <w:r w:rsidRPr="00293C7C">
        <w:rPr>
          <w:rFonts w:cs="Tahoma"/>
          <w:b/>
          <w:bCs/>
          <w:sz w:val="56"/>
          <w:szCs w:val="48"/>
          <w:lang w:val="nb-NO"/>
        </w:rPr>
        <w:t>Reaktorlab</w:t>
      </w:r>
      <w:proofErr w:type="spellEnd"/>
      <w:r w:rsidRPr="00293C7C">
        <w:rPr>
          <w:rFonts w:cs="Tahoma"/>
          <w:b/>
          <w:bCs/>
          <w:sz w:val="56"/>
          <w:szCs w:val="48"/>
          <w:lang w:val="nb-NO"/>
        </w:rPr>
        <w:t>: Teknisk rom 403</w:t>
      </w:r>
    </w:p>
    <w:p w:rsidR="00F234DB" w:rsidRPr="00293C7C" w:rsidRDefault="00F234DB" w:rsidP="00F234DB">
      <w:pPr>
        <w:jc w:val="center"/>
        <w:rPr>
          <w:rFonts w:cs="Tahoma"/>
          <w:b/>
          <w:bCs/>
          <w:sz w:val="56"/>
          <w:lang w:val="nb-NO"/>
        </w:rPr>
      </w:pPr>
    </w:p>
    <w:p w:rsidR="00F234DB" w:rsidRPr="00293C7C" w:rsidRDefault="00F234DB" w:rsidP="00F234DB">
      <w:pPr>
        <w:jc w:val="center"/>
        <w:rPr>
          <w:rFonts w:cs="Tahoma"/>
          <w:b/>
          <w:bCs/>
          <w:sz w:val="56"/>
          <w:szCs w:val="48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  <w:r w:rsidRPr="00E41993">
        <w:rPr>
          <w:rFonts w:cs="Tahoma"/>
          <w:sz w:val="36"/>
          <w:szCs w:val="36"/>
          <w:lang w:val="nb-NO"/>
        </w:rPr>
        <w:t>Institutt for bioteknologi, NTNU</w:t>
      </w: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jc w:val="center"/>
        <w:rPr>
          <w:rFonts w:cs="Tahoma"/>
          <w:sz w:val="36"/>
          <w:szCs w:val="36"/>
          <w:lang w:val="nb-NO"/>
        </w:rPr>
      </w:pPr>
      <w:r w:rsidRPr="00E41993">
        <w:rPr>
          <w:rFonts w:cs="Tahoma"/>
          <w:sz w:val="36"/>
          <w:szCs w:val="36"/>
          <w:lang w:val="nb-NO"/>
        </w:rPr>
        <w:t>Innhold:</w:t>
      </w:r>
    </w:p>
    <w:p w:rsidR="00F234DB" w:rsidRPr="00E41993" w:rsidRDefault="00F234DB" w:rsidP="00F234DB">
      <w:pPr>
        <w:ind w:left="720"/>
        <w:jc w:val="center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ind w:left="720"/>
        <w:rPr>
          <w:rFonts w:cs="Tahoma"/>
          <w:sz w:val="36"/>
          <w:szCs w:val="36"/>
          <w:lang w:val="nb-NO"/>
        </w:rPr>
      </w:pPr>
      <w:r w:rsidRPr="00E41993">
        <w:rPr>
          <w:rFonts w:cs="Tahoma"/>
          <w:sz w:val="36"/>
          <w:szCs w:val="36"/>
          <w:lang w:val="nb-NO"/>
        </w:rPr>
        <w:t>1. Felles regler for instituttet</w:t>
      </w:r>
    </w:p>
    <w:p w:rsidR="00F234DB" w:rsidRPr="00E41993" w:rsidRDefault="00F234DB" w:rsidP="00F234DB">
      <w:pPr>
        <w:ind w:left="720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ind w:left="720"/>
        <w:rPr>
          <w:rFonts w:cs="Tahoma"/>
          <w:sz w:val="36"/>
          <w:szCs w:val="36"/>
          <w:lang w:val="nb-NO"/>
        </w:rPr>
      </w:pPr>
      <w:r w:rsidRPr="00E41993">
        <w:rPr>
          <w:rFonts w:cs="Tahoma"/>
          <w:sz w:val="36"/>
          <w:szCs w:val="36"/>
          <w:lang w:val="nb-NO"/>
        </w:rPr>
        <w:t xml:space="preserve">2. Spesielle regler for </w:t>
      </w:r>
      <w:r>
        <w:rPr>
          <w:rFonts w:cs="Tahoma"/>
          <w:sz w:val="36"/>
          <w:szCs w:val="36"/>
          <w:lang w:val="nb-NO"/>
        </w:rPr>
        <w:t>Teknisk rom 403</w:t>
      </w:r>
    </w:p>
    <w:p w:rsidR="00F234DB" w:rsidRPr="00E41993" w:rsidRDefault="00F234DB" w:rsidP="00F234DB">
      <w:pPr>
        <w:ind w:left="720"/>
        <w:rPr>
          <w:rFonts w:cs="Tahoma"/>
          <w:sz w:val="36"/>
          <w:szCs w:val="36"/>
          <w:lang w:val="nb-NO"/>
        </w:rPr>
      </w:pPr>
    </w:p>
    <w:p w:rsidR="00F234DB" w:rsidRPr="00E41993" w:rsidRDefault="00F234DB" w:rsidP="00F234DB">
      <w:pPr>
        <w:ind w:left="720"/>
        <w:rPr>
          <w:rFonts w:cs="Tahoma"/>
          <w:sz w:val="36"/>
          <w:szCs w:val="36"/>
          <w:lang w:val="nb-NO"/>
        </w:rPr>
      </w:pPr>
      <w:r>
        <w:rPr>
          <w:rFonts w:cs="Tahoma"/>
          <w:sz w:val="36"/>
          <w:szCs w:val="36"/>
          <w:lang w:val="nb-NO"/>
        </w:rPr>
        <w:t>3</w:t>
      </w:r>
      <w:r w:rsidRPr="00E41993">
        <w:rPr>
          <w:rFonts w:cs="Tahoma"/>
          <w:sz w:val="36"/>
          <w:szCs w:val="36"/>
          <w:lang w:val="nb-NO"/>
        </w:rPr>
        <w:t>. Signering og kvittering</w:t>
      </w:r>
    </w:p>
    <w:p w:rsidR="00F234DB" w:rsidRPr="005A68A2" w:rsidRDefault="00F234DB" w:rsidP="00F234DB">
      <w:pPr>
        <w:rPr>
          <w:rFonts w:ascii="Arial" w:hAnsi="Arial" w:cs="Arial"/>
          <w:sz w:val="56"/>
          <w:szCs w:val="56"/>
          <w:lang w:val="nb-NO"/>
        </w:rPr>
      </w:pPr>
      <w:r w:rsidRPr="00E41993">
        <w:rPr>
          <w:rFonts w:cs="Tahoma"/>
          <w:sz w:val="36"/>
          <w:szCs w:val="36"/>
          <w:lang w:val="nb-NO"/>
        </w:rPr>
        <w:br w:type="page"/>
      </w:r>
      <w:r w:rsidRPr="005A68A2">
        <w:rPr>
          <w:rFonts w:ascii="Arial" w:hAnsi="Arial" w:cs="Arial"/>
          <w:b/>
          <w:sz w:val="56"/>
          <w:szCs w:val="56"/>
          <w:lang w:val="nb-NO"/>
        </w:rPr>
        <w:lastRenderedPageBreak/>
        <w:t>1. Felles regler for instituttet</w:t>
      </w:r>
    </w:p>
    <w:p w:rsidR="00F234DB" w:rsidRPr="005A68A2" w:rsidRDefault="00F234DB" w:rsidP="00F234DB">
      <w:pPr>
        <w:rPr>
          <w:rFonts w:ascii="Arial" w:hAnsi="Arial" w:cs="Arial"/>
          <w:u w:val="single"/>
          <w:lang w:val="nb-NO"/>
        </w:rPr>
      </w:pPr>
    </w:p>
    <w:p w:rsidR="00C149D7" w:rsidRPr="0018482D" w:rsidRDefault="00C149D7" w:rsidP="00C149D7">
      <w:pPr>
        <w:rPr>
          <w:color w:val="000000"/>
          <w:u w:val="single"/>
          <w:lang w:val="nb-NO"/>
        </w:rPr>
      </w:pPr>
      <w:r w:rsidRPr="0018482D">
        <w:rPr>
          <w:color w:val="000000"/>
          <w:u w:val="single"/>
          <w:lang w:val="nb-NO"/>
        </w:rPr>
        <w:t xml:space="preserve">1. Verneutstyr: </w:t>
      </w:r>
    </w:p>
    <w:p w:rsidR="00C149D7" w:rsidRPr="0018482D" w:rsidRDefault="00C149D7" w:rsidP="00C149D7">
      <w:pPr>
        <w:rPr>
          <w:color w:val="000000"/>
          <w:u w:val="single"/>
          <w:lang w:val="nb-NO"/>
        </w:rPr>
      </w:pPr>
    </w:p>
    <w:p w:rsidR="00C149D7" w:rsidRPr="00E85DFC" w:rsidRDefault="00C149D7" w:rsidP="00C149D7">
      <w:pPr>
        <w:numPr>
          <w:ilvl w:val="0"/>
          <w:numId w:val="5"/>
        </w:numPr>
        <w:rPr>
          <w:color w:val="000000"/>
          <w:lang w:val="nb-NO"/>
        </w:rPr>
      </w:pPr>
      <w:r w:rsidRPr="00E85DFC">
        <w:rPr>
          <w:color w:val="000000"/>
          <w:lang w:val="nb-NO"/>
        </w:rPr>
        <w:t>Hansker skal bru</w:t>
      </w:r>
      <w:r>
        <w:rPr>
          <w:color w:val="000000"/>
          <w:lang w:val="nb-NO"/>
        </w:rPr>
        <w:t xml:space="preserve">kes ved behov og tas av når </w:t>
      </w:r>
      <w:proofErr w:type="spellStart"/>
      <w:r>
        <w:rPr>
          <w:color w:val="000000"/>
          <w:lang w:val="nb-NO"/>
        </w:rPr>
        <w:t>lab</w:t>
      </w:r>
      <w:r w:rsidRPr="00E85DFC">
        <w:rPr>
          <w:color w:val="000000"/>
          <w:lang w:val="nb-NO"/>
        </w:rPr>
        <w:t>arbeidet</w:t>
      </w:r>
      <w:proofErr w:type="spellEnd"/>
      <w:r w:rsidRPr="00E85DFC">
        <w:rPr>
          <w:color w:val="000000"/>
          <w:lang w:val="nb-NO"/>
        </w:rPr>
        <w:t xml:space="preserve"> er ferdig eller når man forlater laben. </w:t>
      </w:r>
    </w:p>
    <w:p w:rsidR="00C149D7" w:rsidRPr="00E85DFC" w:rsidRDefault="00C149D7" w:rsidP="00C149D7">
      <w:pPr>
        <w:ind w:left="360"/>
        <w:rPr>
          <w:color w:val="000000"/>
          <w:lang w:val="nb-NO"/>
        </w:rPr>
      </w:pPr>
    </w:p>
    <w:p w:rsidR="00C149D7" w:rsidRPr="00E85DFC" w:rsidRDefault="00C149D7" w:rsidP="00C149D7">
      <w:pPr>
        <w:numPr>
          <w:ilvl w:val="0"/>
          <w:numId w:val="5"/>
        </w:numPr>
        <w:rPr>
          <w:color w:val="000000"/>
          <w:lang w:val="nb-NO"/>
        </w:rPr>
      </w:pPr>
      <w:r w:rsidRPr="00E85DFC">
        <w:rPr>
          <w:color w:val="000000"/>
          <w:lang w:val="nb-NO"/>
        </w:rPr>
        <w:t xml:space="preserve">Vernebriller skal alltid benyttes på rom med vernebrillepåbud og ellers når det er fare for skader på øynene (f.eks. trykk, etsende kjemikalier). NT-fakultetet har egen øyeverninstruks. Se NT-fakultetets HMS-sider. </w:t>
      </w:r>
    </w:p>
    <w:p w:rsidR="00C149D7" w:rsidRPr="00E85DFC" w:rsidRDefault="00C149D7" w:rsidP="00C149D7">
      <w:pPr>
        <w:rPr>
          <w:color w:val="000000"/>
          <w:lang w:val="nb-NO"/>
        </w:rPr>
      </w:pPr>
    </w:p>
    <w:p w:rsidR="00C149D7" w:rsidRPr="00E85DFC" w:rsidRDefault="00C149D7" w:rsidP="00C149D7">
      <w:pPr>
        <w:numPr>
          <w:ilvl w:val="0"/>
          <w:numId w:val="5"/>
        </w:numPr>
        <w:rPr>
          <w:color w:val="000000"/>
          <w:lang w:val="nb-NO"/>
        </w:rPr>
      </w:pPr>
      <w:r w:rsidRPr="00E85DFC">
        <w:rPr>
          <w:color w:val="000000"/>
          <w:lang w:val="nb-NO"/>
        </w:rPr>
        <w:t xml:space="preserve">Avtrekksskap/ punktavsug brukes ved arbeid med flyktige, helseskadelige eller illeluktende kjemikalier.   </w:t>
      </w:r>
    </w:p>
    <w:p w:rsidR="00C149D7" w:rsidRPr="00C149D7" w:rsidRDefault="00C149D7" w:rsidP="00C149D7">
      <w:pPr>
        <w:rPr>
          <w:lang w:val="nb-NO"/>
        </w:rPr>
      </w:pPr>
    </w:p>
    <w:p w:rsidR="00C149D7" w:rsidRPr="001C7B7B" w:rsidRDefault="00C149D7" w:rsidP="00C149D7">
      <w:r w:rsidRPr="001C7B7B">
        <w:rPr>
          <w:u w:val="single"/>
        </w:rPr>
        <w:t xml:space="preserve">2. </w:t>
      </w:r>
      <w:proofErr w:type="spellStart"/>
      <w:r w:rsidRPr="001C7B7B">
        <w:rPr>
          <w:u w:val="single"/>
        </w:rPr>
        <w:t>Utstyr</w:t>
      </w:r>
      <w:proofErr w:type="spellEnd"/>
      <w:r w:rsidRPr="001C7B7B">
        <w:rPr>
          <w:u w:val="single"/>
        </w:rPr>
        <w:t xml:space="preserve"> </w:t>
      </w:r>
      <w:proofErr w:type="spellStart"/>
      <w:proofErr w:type="gramStart"/>
      <w:r w:rsidRPr="001C7B7B">
        <w:rPr>
          <w:u w:val="single"/>
        </w:rPr>
        <w:t>og</w:t>
      </w:r>
      <w:proofErr w:type="spellEnd"/>
      <w:proofErr w:type="gramEnd"/>
      <w:r w:rsidRPr="001C7B7B">
        <w:rPr>
          <w:u w:val="single"/>
        </w:rPr>
        <w:t xml:space="preserve"> </w:t>
      </w:r>
      <w:proofErr w:type="spellStart"/>
      <w:r w:rsidRPr="001C7B7B">
        <w:rPr>
          <w:u w:val="single"/>
        </w:rPr>
        <w:t>kjemikalier</w:t>
      </w:r>
      <w:proofErr w:type="spellEnd"/>
      <w:r w:rsidRPr="001C7B7B">
        <w:rPr>
          <w:u w:val="single"/>
        </w:rPr>
        <w:t>:</w:t>
      </w:r>
      <w:r w:rsidRPr="001C7B7B">
        <w:t xml:space="preserve"> </w:t>
      </w:r>
    </w:p>
    <w:p w:rsidR="00C149D7" w:rsidRPr="001C7B7B" w:rsidRDefault="00C149D7" w:rsidP="00C149D7">
      <w:pPr>
        <w:rPr>
          <w:u w:val="single"/>
        </w:rPr>
      </w:pPr>
    </w:p>
    <w:p w:rsidR="00C149D7" w:rsidRPr="001C7B7B" w:rsidRDefault="00C149D7" w:rsidP="00C149D7">
      <w:pPr>
        <w:numPr>
          <w:ilvl w:val="0"/>
          <w:numId w:val="2"/>
        </w:numPr>
        <w:tabs>
          <w:tab w:val="clear" w:pos="720"/>
          <w:tab w:val="num" w:pos="360"/>
        </w:tabs>
        <w:ind w:left="714" w:hanging="357"/>
        <w:rPr>
          <w:lang w:val="nb-NO"/>
        </w:rPr>
      </w:pPr>
      <w:r w:rsidRPr="001C7B7B">
        <w:rPr>
          <w:lang w:val="nb-NO"/>
        </w:rPr>
        <w:t xml:space="preserve">Oversikt over </w:t>
      </w:r>
      <w:proofErr w:type="spellStart"/>
      <w:r w:rsidRPr="001C7B7B">
        <w:rPr>
          <w:lang w:val="nb-NO"/>
        </w:rPr>
        <w:t>IBTs</w:t>
      </w:r>
      <w:proofErr w:type="spellEnd"/>
      <w:r w:rsidRPr="001C7B7B">
        <w:rPr>
          <w:lang w:val="nb-NO"/>
        </w:rPr>
        <w:t xml:space="preserve"> kjemikalier med tilhørende HMS-datablad finnes i NTNUs elektronis</w:t>
      </w:r>
      <w:r>
        <w:rPr>
          <w:lang w:val="nb-NO"/>
        </w:rPr>
        <w:t xml:space="preserve">ke stoffkartotek, </w:t>
      </w:r>
      <w:proofErr w:type="spellStart"/>
      <w:r>
        <w:rPr>
          <w:lang w:val="nb-NO"/>
        </w:rPr>
        <w:t>Ecoonline</w:t>
      </w:r>
      <w:proofErr w:type="spellEnd"/>
      <w:r>
        <w:rPr>
          <w:lang w:val="nb-NO"/>
        </w:rPr>
        <w:t xml:space="preserve"> (se innsida: Mine bokmerker → tilknytninger → Fakultet for Naturvitenskap og Teknologi → stoffkartotek</w:t>
      </w:r>
      <w:r w:rsidRPr="001C7B7B">
        <w:rPr>
          <w:lang w:val="nb-NO"/>
        </w:rPr>
        <w:t xml:space="preserve">). Papirutgaver på norsk og engelsk finnes på laboratoriet.  Brukere av kjemikalier plikter å gjøre seg kjent med tilhørende HMS-datablad. </w:t>
      </w:r>
    </w:p>
    <w:p w:rsidR="00C149D7" w:rsidRPr="001C7B7B" w:rsidRDefault="00C149D7" w:rsidP="00C149D7">
      <w:pPr>
        <w:rPr>
          <w:lang w:val="nb-NO"/>
        </w:rPr>
      </w:pPr>
    </w:p>
    <w:p w:rsidR="00C149D7" w:rsidRPr="001C7B7B" w:rsidRDefault="00C149D7" w:rsidP="00C149D7">
      <w:pPr>
        <w:numPr>
          <w:ilvl w:val="0"/>
          <w:numId w:val="1"/>
        </w:numPr>
      </w:pPr>
      <w:r w:rsidRPr="001C7B7B">
        <w:rPr>
          <w:lang w:val="nb-NO"/>
        </w:rPr>
        <w:t xml:space="preserve">Teknisk ansatte lager rutinemessig felles kjemikalieløsninger som dokumenteres med veieskjema. Dersom løsninger brukes opp og teknisk gruppe på kort varsel ikke har kapasitet til å lage nye, må disse lages av brukeren. Alle som lager fellesløsninger skal benytte veieskjema. Tomme veieskjema finnes i perm med oppskrifter. </w:t>
      </w:r>
      <w:proofErr w:type="spellStart"/>
      <w:r w:rsidRPr="001C7B7B">
        <w:t>Utfylte</w:t>
      </w:r>
      <w:proofErr w:type="spellEnd"/>
      <w:r w:rsidRPr="001C7B7B">
        <w:t xml:space="preserve"> </w:t>
      </w:r>
      <w:proofErr w:type="spellStart"/>
      <w:r w:rsidRPr="001C7B7B">
        <w:t>skjema</w:t>
      </w:r>
      <w:proofErr w:type="spellEnd"/>
      <w:r w:rsidRPr="001C7B7B">
        <w:t xml:space="preserve"> </w:t>
      </w:r>
      <w:proofErr w:type="spellStart"/>
      <w:r w:rsidRPr="001C7B7B">
        <w:t>arkiveres</w:t>
      </w:r>
      <w:proofErr w:type="spellEnd"/>
      <w:r w:rsidRPr="001C7B7B">
        <w:t xml:space="preserve"> </w:t>
      </w:r>
      <w:proofErr w:type="spellStart"/>
      <w:r w:rsidRPr="001C7B7B">
        <w:t>i</w:t>
      </w:r>
      <w:proofErr w:type="spellEnd"/>
      <w:r w:rsidRPr="001C7B7B">
        <w:t xml:space="preserve"> </w:t>
      </w:r>
      <w:proofErr w:type="spellStart"/>
      <w:r w:rsidRPr="001C7B7B">
        <w:t>samme</w:t>
      </w:r>
      <w:proofErr w:type="spellEnd"/>
      <w:r w:rsidRPr="001C7B7B">
        <w:t xml:space="preserve"> perm.</w:t>
      </w:r>
    </w:p>
    <w:p w:rsidR="00C149D7" w:rsidRPr="001C7B7B" w:rsidRDefault="00C149D7" w:rsidP="00C149D7"/>
    <w:p w:rsidR="00C149D7" w:rsidRPr="001C7B7B" w:rsidRDefault="00C149D7" w:rsidP="00C149D7">
      <w:pPr>
        <w:numPr>
          <w:ilvl w:val="0"/>
          <w:numId w:val="1"/>
        </w:numPr>
        <w:ind w:left="714" w:hanging="357"/>
        <w:rPr>
          <w:lang w:val="nb-NO"/>
        </w:rPr>
      </w:pPr>
      <w:r w:rsidRPr="001C7B7B">
        <w:rPr>
          <w:lang w:val="nb-NO"/>
        </w:rPr>
        <w:t xml:space="preserve">Fjernlager for kjemikalier finnes på rom U07, </w:t>
      </w:r>
      <w:proofErr w:type="spellStart"/>
      <w:r w:rsidRPr="001C7B7B">
        <w:rPr>
          <w:lang w:val="nb-NO"/>
        </w:rPr>
        <w:t>underkjeller</w:t>
      </w:r>
      <w:proofErr w:type="spellEnd"/>
      <w:r w:rsidRPr="001C7B7B">
        <w:rPr>
          <w:lang w:val="nb-NO"/>
        </w:rPr>
        <w:t xml:space="preserve"> i Kjemiblokk III. Dersom kjemikalier tas ut eller lånes skal det føres inn i loggboka. </w:t>
      </w:r>
    </w:p>
    <w:p w:rsidR="00C149D7" w:rsidRPr="00C149D7" w:rsidRDefault="00C149D7" w:rsidP="00C149D7">
      <w:pPr>
        <w:rPr>
          <w:lang w:val="nb-NO"/>
        </w:rPr>
      </w:pPr>
    </w:p>
    <w:p w:rsidR="00C149D7" w:rsidRPr="001C7B7B" w:rsidRDefault="00C149D7" w:rsidP="00C149D7">
      <w:pPr>
        <w:numPr>
          <w:ilvl w:val="0"/>
          <w:numId w:val="1"/>
        </w:numPr>
        <w:rPr>
          <w:lang w:val="nb-NO"/>
        </w:rPr>
      </w:pPr>
      <w:r w:rsidRPr="001C7B7B">
        <w:rPr>
          <w:lang w:val="nb-NO"/>
        </w:rPr>
        <w:t xml:space="preserve">Bestill opp fellesutstyr/ kjemikalier dersom det er lite igjen og innen det er tomt, evt. </w:t>
      </w:r>
      <w:proofErr w:type="gramStart"/>
      <w:r w:rsidRPr="001C7B7B">
        <w:rPr>
          <w:lang w:val="nb-NO"/>
        </w:rPr>
        <w:t>gi</w:t>
      </w:r>
      <w:proofErr w:type="gramEnd"/>
      <w:r w:rsidRPr="001C7B7B">
        <w:rPr>
          <w:lang w:val="nb-NO"/>
        </w:rPr>
        <w:t xml:space="preserve"> beskjed til romansvarlig/veileder.  Ta høyde for at det tar tid å bestille opp varer.</w:t>
      </w:r>
    </w:p>
    <w:p w:rsidR="00C149D7" w:rsidRPr="00C149D7" w:rsidRDefault="00C149D7" w:rsidP="00C149D7">
      <w:pPr>
        <w:rPr>
          <w:lang w:val="nb-NO"/>
        </w:rPr>
      </w:pPr>
    </w:p>
    <w:p w:rsidR="00C149D7" w:rsidRPr="001C7B7B" w:rsidRDefault="00C149D7" w:rsidP="00C149D7">
      <w:pPr>
        <w:numPr>
          <w:ilvl w:val="0"/>
          <w:numId w:val="1"/>
        </w:numPr>
        <w:rPr>
          <w:lang w:val="nb-NO"/>
        </w:rPr>
      </w:pPr>
      <w:r w:rsidRPr="001C7B7B">
        <w:rPr>
          <w:lang w:val="nb-NO"/>
        </w:rPr>
        <w:t>Bestilling av utstyr/ kjemikalier sendes til fagbestillere ved e-</w:t>
      </w:r>
      <w:proofErr w:type="spellStart"/>
      <w:r w:rsidRPr="001C7B7B">
        <w:rPr>
          <w:lang w:val="nb-NO"/>
        </w:rPr>
        <w:t>rekvisjon</w:t>
      </w:r>
      <w:proofErr w:type="spellEnd"/>
      <w:r w:rsidRPr="001C7B7B">
        <w:rPr>
          <w:lang w:val="nb-NO"/>
        </w:rPr>
        <w:t xml:space="preserve">. </w:t>
      </w:r>
      <w:r w:rsidRPr="00EB6858">
        <w:rPr>
          <w:lang w:val="nb-NO"/>
        </w:rPr>
        <w:t>Se rutin</w:t>
      </w:r>
      <w:r w:rsidRPr="001C7B7B">
        <w:rPr>
          <w:lang w:val="nb-NO"/>
        </w:rPr>
        <w:t xml:space="preserve">e på IBT-innsida (se </w:t>
      </w:r>
      <w:r>
        <w:rPr>
          <w:lang w:val="nb-NO"/>
        </w:rPr>
        <w:t xml:space="preserve">innsida: mine bokmerker → tilknytninger → Institutt for Bioteknologi → </w:t>
      </w:r>
      <w:proofErr w:type="spellStart"/>
      <w:r>
        <w:rPr>
          <w:lang w:val="nb-NO"/>
        </w:rPr>
        <w:t>Routines</w:t>
      </w:r>
      <w:proofErr w:type="spellEnd"/>
      <w:r>
        <w:rPr>
          <w:lang w:val="nb-NO"/>
        </w:rPr>
        <w:t xml:space="preserve"> → Bestillingsrutiner</w:t>
      </w:r>
      <w:r w:rsidRPr="001C7B7B">
        <w:rPr>
          <w:lang w:val="nb-NO"/>
        </w:rPr>
        <w:t xml:space="preserve">). </w:t>
      </w:r>
    </w:p>
    <w:p w:rsidR="00C149D7" w:rsidRPr="00EB6858" w:rsidRDefault="00C149D7" w:rsidP="00C149D7">
      <w:pPr>
        <w:rPr>
          <w:lang w:val="nb-NO"/>
        </w:rPr>
      </w:pPr>
    </w:p>
    <w:p w:rsidR="00C149D7" w:rsidRPr="001C7B7B" w:rsidRDefault="00C149D7" w:rsidP="00C149D7">
      <w:pPr>
        <w:numPr>
          <w:ilvl w:val="0"/>
          <w:numId w:val="7"/>
        </w:numPr>
        <w:rPr>
          <w:lang w:val="nb-NO"/>
        </w:rPr>
      </w:pPr>
      <w:r w:rsidRPr="001C7B7B">
        <w:rPr>
          <w:lang w:val="nb-NO"/>
        </w:rPr>
        <w:t xml:space="preserve">Kjemikalier som er brukt opp og ikke skal bestilles på nytt skal fjernes fra stoffkartoteket. Tom </w:t>
      </w:r>
      <w:proofErr w:type="spellStart"/>
      <w:r w:rsidRPr="001C7B7B">
        <w:rPr>
          <w:lang w:val="nb-NO"/>
        </w:rPr>
        <w:t>originalemballasje</w:t>
      </w:r>
      <w:proofErr w:type="spellEnd"/>
      <w:r w:rsidRPr="001C7B7B">
        <w:rPr>
          <w:lang w:val="nb-NO"/>
        </w:rPr>
        <w:t xml:space="preserve"> merket med romnummer legges i oppsamlingsesker/baljer på K3-403 eller D1-174 for avregistrering.</w:t>
      </w:r>
    </w:p>
    <w:p w:rsidR="00C149D7" w:rsidRPr="001C7B7B" w:rsidRDefault="00C149D7" w:rsidP="00C149D7">
      <w:pPr>
        <w:rPr>
          <w:lang w:val="nb-NO"/>
        </w:rPr>
      </w:pPr>
    </w:p>
    <w:p w:rsidR="00C149D7" w:rsidRPr="001C7B7B" w:rsidRDefault="00C149D7" w:rsidP="00C149D7">
      <w:pPr>
        <w:numPr>
          <w:ilvl w:val="0"/>
          <w:numId w:val="2"/>
        </w:numPr>
        <w:ind w:left="714" w:hanging="357"/>
        <w:rPr>
          <w:lang w:val="nb-NO"/>
        </w:rPr>
      </w:pPr>
      <w:r w:rsidRPr="001C7B7B">
        <w:rPr>
          <w:lang w:val="nb-NO"/>
        </w:rPr>
        <w:t xml:space="preserve">Kjemikalier i kategoriene "meget giftige", "giftige" og "eksplosive" skal oppbevares i låsbart kjemikalieskap, kjøleskap eller safe slik at uvedkommende ikke har tilgang. </w:t>
      </w:r>
    </w:p>
    <w:p w:rsidR="00C149D7" w:rsidRPr="00450BAE" w:rsidRDefault="00C149D7" w:rsidP="00C149D7">
      <w:pPr>
        <w:rPr>
          <w:lang w:val="nb-NO"/>
        </w:rPr>
      </w:pPr>
    </w:p>
    <w:p w:rsidR="00C149D7" w:rsidRPr="001C7B7B" w:rsidRDefault="00C149D7" w:rsidP="00C149D7">
      <w:pPr>
        <w:numPr>
          <w:ilvl w:val="0"/>
          <w:numId w:val="7"/>
        </w:numPr>
        <w:rPr>
          <w:lang w:val="nb-NO"/>
        </w:rPr>
      </w:pPr>
      <w:r w:rsidRPr="001C7B7B">
        <w:rPr>
          <w:lang w:val="nb-NO"/>
        </w:rPr>
        <w:t xml:space="preserve">Merking: </w:t>
      </w:r>
      <w:r w:rsidRPr="001C7B7B">
        <w:rPr>
          <w:i/>
          <w:lang w:val="nb-NO"/>
        </w:rPr>
        <w:t>Kjemikalier</w:t>
      </w:r>
      <w:r w:rsidRPr="001C7B7B">
        <w:rPr>
          <w:lang w:val="nb-NO"/>
        </w:rPr>
        <w:t xml:space="preserve"> i uoriginal emballasje merkes etter lokale regler Se rutine på IBT-innsida (se </w:t>
      </w:r>
      <w:r>
        <w:rPr>
          <w:lang w:val="nb-NO"/>
        </w:rPr>
        <w:t xml:space="preserve">innsida: Mine bokmerker → tilknytninger → Institutt for </w:t>
      </w:r>
      <w:r>
        <w:rPr>
          <w:lang w:val="nb-NO"/>
        </w:rPr>
        <w:lastRenderedPageBreak/>
        <w:t xml:space="preserve">Bioteknologi → HSE (Health, </w:t>
      </w:r>
      <w:proofErr w:type="spellStart"/>
      <w:r>
        <w:rPr>
          <w:lang w:val="nb-NO"/>
        </w:rPr>
        <w:t>safety</w:t>
      </w:r>
      <w:proofErr w:type="spellEnd"/>
      <w:r>
        <w:rPr>
          <w:lang w:val="nb-NO"/>
        </w:rPr>
        <w:t xml:space="preserve"> and </w:t>
      </w:r>
      <w:proofErr w:type="spellStart"/>
      <w:proofErr w:type="gramStart"/>
      <w:r>
        <w:rPr>
          <w:lang w:val="nb-NO"/>
        </w:rPr>
        <w:t>environment</w:t>
      </w:r>
      <w:proofErr w:type="spellEnd"/>
      <w:r>
        <w:rPr>
          <w:lang w:val="nb-NO"/>
        </w:rPr>
        <w:t xml:space="preserve">  →</w:t>
      </w:r>
      <w:proofErr w:type="gramEnd"/>
      <w:r>
        <w:rPr>
          <w:lang w:val="nb-NO"/>
        </w:rPr>
        <w:t xml:space="preserve"> Merking</w:t>
      </w:r>
      <w:r w:rsidRPr="001C7B7B">
        <w:rPr>
          <w:lang w:val="nb-NO"/>
        </w:rPr>
        <w:t xml:space="preserve">). </w:t>
      </w:r>
      <w:r w:rsidRPr="001C7B7B">
        <w:rPr>
          <w:i/>
          <w:lang w:val="nb-NO"/>
        </w:rPr>
        <w:t>Annet gods</w:t>
      </w:r>
      <w:r w:rsidRPr="001C7B7B">
        <w:rPr>
          <w:lang w:val="nb-NO"/>
        </w:rPr>
        <w:t xml:space="preserve"> (</w:t>
      </w:r>
      <w:proofErr w:type="spellStart"/>
      <w:r w:rsidRPr="001C7B7B">
        <w:rPr>
          <w:lang w:val="nb-NO"/>
        </w:rPr>
        <w:t>agarskåler</w:t>
      </w:r>
      <w:proofErr w:type="spellEnd"/>
      <w:r w:rsidRPr="001C7B7B">
        <w:rPr>
          <w:lang w:val="nb-NO"/>
        </w:rPr>
        <w:t xml:space="preserve">, prøver etc.) merkes med dato og navn. Umerkede prøver blir kastet. </w:t>
      </w:r>
    </w:p>
    <w:p w:rsidR="00C149D7" w:rsidRPr="001C7B7B" w:rsidRDefault="00C149D7" w:rsidP="00C149D7"/>
    <w:p w:rsidR="00C149D7" w:rsidRPr="001C7B7B" w:rsidRDefault="00C149D7" w:rsidP="00C149D7">
      <w:pPr>
        <w:numPr>
          <w:ilvl w:val="0"/>
          <w:numId w:val="7"/>
        </w:numPr>
        <w:rPr>
          <w:lang w:val="nb-NO"/>
        </w:rPr>
      </w:pPr>
      <w:r w:rsidRPr="001C7B7B">
        <w:rPr>
          <w:lang w:val="nb-NO"/>
        </w:rPr>
        <w:t xml:space="preserve">For rask og entydig identifikasjon av eierforhold skal det finnes initiallister i tilknytning for brukerne av hvert laboratorium (eks: Ola Nordmann = ”ONO”).   </w:t>
      </w:r>
    </w:p>
    <w:p w:rsidR="00C149D7" w:rsidRPr="001C7B7B" w:rsidRDefault="00C149D7" w:rsidP="00C149D7">
      <w:pPr>
        <w:rPr>
          <w:lang w:val="nb-NO"/>
        </w:rPr>
      </w:pPr>
    </w:p>
    <w:p w:rsidR="00C149D7" w:rsidRPr="001C7B7B" w:rsidRDefault="00C149D7" w:rsidP="00C149D7">
      <w:pPr>
        <w:numPr>
          <w:ilvl w:val="0"/>
          <w:numId w:val="2"/>
        </w:numPr>
        <w:rPr>
          <w:lang w:val="nb-NO"/>
        </w:rPr>
      </w:pPr>
      <w:r w:rsidRPr="001C7B7B">
        <w:rPr>
          <w:lang w:val="nb-NO"/>
        </w:rPr>
        <w:t>Bruk loggbøker til instrumenter/ utstyr der det er etablert.</w:t>
      </w:r>
    </w:p>
    <w:p w:rsidR="00C149D7" w:rsidRPr="00C149D7" w:rsidRDefault="00C149D7" w:rsidP="00C149D7">
      <w:pPr>
        <w:rPr>
          <w:u w:val="single"/>
          <w:lang w:val="nb-NO"/>
        </w:rPr>
      </w:pPr>
    </w:p>
    <w:p w:rsidR="00C149D7" w:rsidRPr="001C7B7B" w:rsidRDefault="00C149D7" w:rsidP="00C149D7">
      <w:r w:rsidRPr="001C7B7B">
        <w:rPr>
          <w:u w:val="single"/>
        </w:rPr>
        <w:t xml:space="preserve">3. </w:t>
      </w:r>
      <w:proofErr w:type="spellStart"/>
      <w:r w:rsidRPr="001C7B7B">
        <w:rPr>
          <w:u w:val="single"/>
        </w:rPr>
        <w:t>Oppførsel</w:t>
      </w:r>
      <w:proofErr w:type="spellEnd"/>
      <w:r w:rsidRPr="001C7B7B">
        <w:rPr>
          <w:u w:val="single"/>
        </w:rPr>
        <w:t xml:space="preserve"> </w:t>
      </w:r>
      <w:proofErr w:type="spellStart"/>
      <w:r w:rsidRPr="001C7B7B">
        <w:rPr>
          <w:u w:val="single"/>
        </w:rPr>
        <w:t>på</w:t>
      </w:r>
      <w:proofErr w:type="spellEnd"/>
      <w:r w:rsidRPr="001C7B7B">
        <w:rPr>
          <w:u w:val="single"/>
        </w:rPr>
        <w:t xml:space="preserve"> </w:t>
      </w:r>
      <w:proofErr w:type="spellStart"/>
      <w:r w:rsidRPr="001C7B7B">
        <w:rPr>
          <w:u w:val="single"/>
        </w:rPr>
        <w:t>laben</w:t>
      </w:r>
      <w:proofErr w:type="spellEnd"/>
      <w:r w:rsidRPr="001C7B7B">
        <w:rPr>
          <w:u w:val="single"/>
        </w:rPr>
        <w:t>:</w:t>
      </w:r>
      <w:r w:rsidRPr="001C7B7B">
        <w:t xml:space="preserve"> </w:t>
      </w:r>
    </w:p>
    <w:p w:rsidR="00C149D7" w:rsidRPr="00DB6063" w:rsidRDefault="00C149D7" w:rsidP="00C149D7">
      <w:pPr>
        <w:rPr>
          <w:color w:val="000000"/>
          <w:u w:val="single"/>
        </w:rPr>
      </w:pPr>
    </w:p>
    <w:p w:rsidR="00C149D7" w:rsidRPr="00E85DFC" w:rsidRDefault="00C149D7" w:rsidP="00C149D7">
      <w:pPr>
        <w:numPr>
          <w:ilvl w:val="0"/>
          <w:numId w:val="2"/>
        </w:numPr>
        <w:ind w:left="714" w:hanging="357"/>
        <w:rPr>
          <w:color w:val="000000"/>
          <w:lang w:val="nb-NO"/>
        </w:rPr>
      </w:pPr>
      <w:r w:rsidRPr="00E85DFC">
        <w:rPr>
          <w:color w:val="000000"/>
          <w:lang w:val="nb-NO"/>
        </w:rPr>
        <w:t>Det er ikke lov å spise eller drikke på laboratoriet</w:t>
      </w:r>
    </w:p>
    <w:p w:rsidR="00C149D7" w:rsidRPr="00E85DFC" w:rsidRDefault="00C149D7" w:rsidP="00C149D7">
      <w:pPr>
        <w:ind w:left="357"/>
        <w:rPr>
          <w:color w:val="000000"/>
          <w:lang w:val="nb-NO"/>
        </w:rPr>
      </w:pPr>
    </w:p>
    <w:p w:rsidR="00C149D7" w:rsidRPr="00E85DFC" w:rsidRDefault="00C149D7" w:rsidP="00C149D7">
      <w:pPr>
        <w:numPr>
          <w:ilvl w:val="0"/>
          <w:numId w:val="2"/>
        </w:numPr>
        <w:ind w:left="714" w:hanging="357"/>
        <w:rPr>
          <w:color w:val="000000"/>
          <w:lang w:val="nb-NO"/>
        </w:rPr>
      </w:pPr>
      <w:r w:rsidRPr="00E85DFC">
        <w:rPr>
          <w:color w:val="000000"/>
          <w:lang w:val="nb-NO"/>
        </w:rPr>
        <w:t>Hold laboratoriet ryddig og fjern evt. søl umiddelbart.</w:t>
      </w:r>
    </w:p>
    <w:p w:rsidR="00C149D7" w:rsidRPr="00E85DFC" w:rsidRDefault="00C149D7" w:rsidP="00C149D7">
      <w:pPr>
        <w:ind w:left="357"/>
        <w:rPr>
          <w:color w:val="000000"/>
          <w:lang w:val="nb-NO"/>
        </w:rPr>
      </w:pPr>
    </w:p>
    <w:p w:rsidR="00C149D7" w:rsidRPr="00E85DFC" w:rsidRDefault="00C149D7" w:rsidP="00C149D7">
      <w:pPr>
        <w:numPr>
          <w:ilvl w:val="0"/>
          <w:numId w:val="2"/>
        </w:numPr>
        <w:ind w:left="714" w:hanging="357"/>
        <w:rPr>
          <w:color w:val="000000"/>
          <w:lang w:val="nb-NO"/>
        </w:rPr>
      </w:pPr>
      <w:r w:rsidRPr="00E85DFC">
        <w:rPr>
          <w:color w:val="000000"/>
          <w:lang w:val="nb-NO"/>
        </w:rPr>
        <w:t>Unngå kontaminering av felles kjemikalier: tilbakefør ikke kjemikalier til bruk originalbeholder og bruk alltid rene spatler.</w:t>
      </w:r>
    </w:p>
    <w:p w:rsidR="00C149D7" w:rsidRPr="00E85DFC" w:rsidRDefault="00C149D7" w:rsidP="00C149D7">
      <w:pPr>
        <w:ind w:left="357"/>
        <w:rPr>
          <w:color w:val="000000"/>
          <w:lang w:val="nb-NO"/>
        </w:rPr>
      </w:pPr>
    </w:p>
    <w:p w:rsidR="00C149D7" w:rsidRPr="00E85DFC" w:rsidRDefault="00C149D7" w:rsidP="00C149D7">
      <w:pPr>
        <w:numPr>
          <w:ilvl w:val="0"/>
          <w:numId w:val="2"/>
        </w:numPr>
        <w:ind w:left="714" w:hanging="357"/>
        <w:rPr>
          <w:color w:val="000000"/>
          <w:lang w:val="nb-NO"/>
        </w:rPr>
      </w:pPr>
      <w:r w:rsidRPr="00E85DFC">
        <w:rPr>
          <w:color w:val="000000"/>
          <w:lang w:val="nb-NO"/>
        </w:rPr>
        <w:t>Lån av utstyr og kjemikalier skal avklares med romansvarlig</w:t>
      </w:r>
    </w:p>
    <w:p w:rsidR="00C149D7" w:rsidRPr="00E85DFC" w:rsidRDefault="00C149D7" w:rsidP="00C149D7">
      <w:pPr>
        <w:ind w:left="357"/>
        <w:rPr>
          <w:color w:val="000000"/>
          <w:lang w:val="nb-NO"/>
        </w:rPr>
      </w:pPr>
    </w:p>
    <w:p w:rsidR="00C149D7" w:rsidRPr="00C3260C" w:rsidRDefault="00C149D7" w:rsidP="00C149D7">
      <w:pPr>
        <w:numPr>
          <w:ilvl w:val="0"/>
          <w:numId w:val="2"/>
        </w:numPr>
        <w:ind w:left="714" w:hanging="357"/>
        <w:rPr>
          <w:color w:val="000000"/>
          <w:lang w:val="nb-NO"/>
        </w:rPr>
      </w:pPr>
      <w:r w:rsidRPr="00E85DFC">
        <w:rPr>
          <w:color w:val="000000"/>
          <w:lang w:val="nb-NO"/>
        </w:rPr>
        <w:t>Det er ikke tillatt å jobbe alene dersom arbeidet kan medføre akutt personskade eller andre forhold som hindrer varsling ved ulykke (f.eks. opphold på -40</w:t>
      </w:r>
      <w:r>
        <w:rPr>
          <w:color w:val="000000"/>
          <w:lang w:val="nb-NO"/>
        </w:rPr>
        <w:t xml:space="preserve"> </w:t>
      </w:r>
      <w:r>
        <w:rPr>
          <w:rFonts w:ascii="Arial" w:hAnsi="Arial" w:cs="Arial"/>
          <w:color w:val="000000"/>
          <w:lang w:val="nb-NO"/>
        </w:rPr>
        <w:t>º</w:t>
      </w:r>
      <w:r w:rsidRPr="00E85DFC">
        <w:rPr>
          <w:color w:val="000000"/>
          <w:lang w:val="nb-NO"/>
        </w:rPr>
        <w:t xml:space="preserve">C-rom og arbeid med cyanider). </w:t>
      </w:r>
      <w:r w:rsidRPr="00C3260C">
        <w:rPr>
          <w:color w:val="000000"/>
          <w:lang w:val="nb-NO"/>
        </w:rPr>
        <w:t xml:space="preserve">Se risikovurdering. </w:t>
      </w:r>
    </w:p>
    <w:p w:rsidR="00C149D7" w:rsidRPr="00C3260C" w:rsidRDefault="00C149D7" w:rsidP="00C149D7">
      <w:pPr>
        <w:rPr>
          <w:color w:val="000000"/>
          <w:lang w:val="nb-NO"/>
        </w:rPr>
      </w:pPr>
    </w:p>
    <w:p w:rsidR="00C149D7" w:rsidRPr="00E85DFC" w:rsidRDefault="00C149D7" w:rsidP="00C149D7">
      <w:pPr>
        <w:numPr>
          <w:ilvl w:val="0"/>
          <w:numId w:val="6"/>
        </w:numPr>
        <w:rPr>
          <w:color w:val="000000"/>
          <w:lang w:val="nb-NO"/>
        </w:rPr>
      </w:pPr>
      <w:r w:rsidRPr="00E85DFC">
        <w:rPr>
          <w:rFonts w:cs="Tahoma"/>
          <w:color w:val="000000"/>
          <w:lang w:val="nb-NO"/>
        </w:rPr>
        <w:t>Kontakt romansvarlig derom din aktivitet eller dine kjemikalier ikke samsvarer med informasjonen på romkortet.</w:t>
      </w:r>
    </w:p>
    <w:p w:rsidR="00C149D7" w:rsidRPr="00E85DFC" w:rsidRDefault="00C149D7" w:rsidP="00C149D7">
      <w:pPr>
        <w:ind w:left="360"/>
        <w:rPr>
          <w:color w:val="000000"/>
          <w:lang w:val="nb-NO"/>
        </w:rPr>
      </w:pPr>
    </w:p>
    <w:p w:rsidR="00C149D7" w:rsidRPr="005F09A8" w:rsidRDefault="00C149D7" w:rsidP="00C149D7">
      <w:pPr>
        <w:pStyle w:val="Default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5F09A8">
        <w:rPr>
          <w:rFonts w:ascii="Times New Roman" w:hAnsi="Times New Roman" w:cs="Times New Roman"/>
        </w:rPr>
        <w:t xml:space="preserve">Meld inn avvik via elektronisk avviksskjema (NT-fakultetets nettsider).  </w:t>
      </w:r>
    </w:p>
    <w:p w:rsidR="00C149D7" w:rsidRPr="00C149D7" w:rsidRDefault="00C149D7" w:rsidP="00C149D7">
      <w:pPr>
        <w:pStyle w:val="Default"/>
      </w:pPr>
    </w:p>
    <w:p w:rsidR="00C149D7" w:rsidRPr="00526F55" w:rsidRDefault="00C149D7" w:rsidP="00C149D7">
      <w:pPr>
        <w:rPr>
          <w:u w:val="single"/>
        </w:rPr>
      </w:pPr>
      <w:r w:rsidRPr="00526F55">
        <w:rPr>
          <w:u w:val="single"/>
        </w:rPr>
        <w:t xml:space="preserve">4. </w:t>
      </w:r>
      <w:proofErr w:type="spellStart"/>
      <w:r w:rsidRPr="00526F55">
        <w:rPr>
          <w:u w:val="single"/>
        </w:rPr>
        <w:t>Risikovurderinger</w:t>
      </w:r>
      <w:proofErr w:type="spellEnd"/>
      <w:r w:rsidRPr="00526F55">
        <w:rPr>
          <w:u w:val="single"/>
        </w:rPr>
        <w:t xml:space="preserve"> </w:t>
      </w:r>
    </w:p>
    <w:p w:rsidR="00C149D7" w:rsidRPr="00526F55" w:rsidRDefault="00C149D7" w:rsidP="00C149D7">
      <w:pPr>
        <w:rPr>
          <w:u w:val="single"/>
        </w:rPr>
      </w:pPr>
    </w:p>
    <w:p w:rsidR="00C149D7" w:rsidRPr="00526F55" w:rsidRDefault="00C149D7" w:rsidP="00C149D7">
      <w:pPr>
        <w:numPr>
          <w:ilvl w:val="0"/>
          <w:numId w:val="8"/>
        </w:numPr>
        <w:rPr>
          <w:lang w:val="nb-NO"/>
        </w:rPr>
      </w:pPr>
      <w:r w:rsidRPr="00526F55">
        <w:rPr>
          <w:lang w:val="nb-NO"/>
        </w:rPr>
        <w:t xml:space="preserve">Det skal foretas risikovurdering av all aktivitet ved IBT. Prosjektleder er ansvarlig for at det foreligger skriftlig risikovurdering for aktivitet som innebærer risiko. Instituttets risikovurderinger og driftsinstrukser samt </w:t>
      </w:r>
      <w:r>
        <w:rPr>
          <w:lang w:val="nb-NO"/>
        </w:rPr>
        <w:t xml:space="preserve">relevante skjema er arkivert og tilgjengelige via innsida (Mine bokmerker → tilknytninger → Institutt for Bioteknologi → HSE Health, </w:t>
      </w:r>
      <w:proofErr w:type="spellStart"/>
      <w:r>
        <w:rPr>
          <w:lang w:val="nb-NO"/>
        </w:rPr>
        <w:t>safety</w:t>
      </w:r>
      <w:proofErr w:type="spellEnd"/>
      <w:r>
        <w:rPr>
          <w:lang w:val="nb-NO"/>
        </w:rPr>
        <w:t xml:space="preserve"> and </w:t>
      </w:r>
      <w:proofErr w:type="spellStart"/>
      <w:r>
        <w:rPr>
          <w:lang w:val="nb-NO"/>
        </w:rPr>
        <w:t>environment</w:t>
      </w:r>
      <w:proofErr w:type="spellEnd"/>
      <w:r>
        <w:rPr>
          <w:lang w:val="nb-NO"/>
        </w:rPr>
        <w:t xml:space="preserve"> → Risikovurderinger IBT)</w:t>
      </w:r>
    </w:p>
    <w:p w:rsidR="00C149D7" w:rsidRPr="00526F55" w:rsidRDefault="00C149D7" w:rsidP="00C149D7">
      <w:pPr>
        <w:rPr>
          <w:u w:val="single"/>
          <w:lang w:val="nb-NO"/>
        </w:rPr>
      </w:pPr>
    </w:p>
    <w:p w:rsidR="00C149D7" w:rsidRPr="00526F55" w:rsidRDefault="00C149D7" w:rsidP="00C149D7">
      <w:pPr>
        <w:ind w:firstLine="708"/>
        <w:rPr>
          <w:u w:val="single"/>
          <w:lang w:val="nb-NO"/>
        </w:rPr>
      </w:pPr>
      <w:r w:rsidRPr="00526F55">
        <w:rPr>
          <w:b/>
          <w:u w:val="single"/>
          <w:lang w:val="nb-NO"/>
        </w:rPr>
        <w:t xml:space="preserve">Eksisterende sikringstiltak i kartleggingsskjemaet er </w:t>
      </w:r>
      <w:proofErr w:type="spellStart"/>
      <w:r w:rsidRPr="00526F55">
        <w:rPr>
          <w:b/>
          <w:u w:val="single"/>
          <w:lang w:val="nb-NO"/>
        </w:rPr>
        <w:t>labregler</w:t>
      </w:r>
      <w:proofErr w:type="spellEnd"/>
      <w:r w:rsidRPr="00526F55">
        <w:rPr>
          <w:b/>
          <w:u w:val="single"/>
          <w:lang w:val="nb-NO"/>
        </w:rPr>
        <w:t>.</w:t>
      </w:r>
      <w:r w:rsidRPr="00526F55">
        <w:rPr>
          <w:u w:val="single"/>
          <w:lang w:val="nb-NO"/>
        </w:rPr>
        <w:t xml:space="preserve"> </w:t>
      </w:r>
    </w:p>
    <w:p w:rsidR="00C149D7" w:rsidRPr="00526F55" w:rsidRDefault="00C149D7" w:rsidP="00C149D7">
      <w:pPr>
        <w:rPr>
          <w:lang w:val="nb-NO"/>
        </w:rPr>
      </w:pPr>
    </w:p>
    <w:p w:rsidR="00C149D7" w:rsidRPr="00526F55" w:rsidRDefault="00C149D7" w:rsidP="00C149D7">
      <w:pPr>
        <w:numPr>
          <w:ilvl w:val="0"/>
          <w:numId w:val="8"/>
        </w:numPr>
      </w:pPr>
      <w:r w:rsidRPr="00526F55">
        <w:rPr>
          <w:lang w:val="nb-NO"/>
        </w:rPr>
        <w:t>Nye ris</w:t>
      </w:r>
      <w:r>
        <w:rPr>
          <w:lang w:val="nb-NO"/>
        </w:rPr>
        <w:t>i</w:t>
      </w:r>
      <w:r w:rsidRPr="00526F55">
        <w:rPr>
          <w:lang w:val="nb-NO"/>
        </w:rPr>
        <w:t xml:space="preserve">kovurderinger sendes til arkiv-administrator for arkivering.  </w:t>
      </w:r>
      <w:r w:rsidRPr="00C3260C">
        <w:rPr>
          <w:lang w:val="nb-NO"/>
        </w:rPr>
        <w:t xml:space="preserve">Navn på arkiv-administratorer finnes i </w:t>
      </w:r>
      <w:r w:rsidRPr="00526F55">
        <w:t xml:space="preserve">liken </w:t>
      </w:r>
      <w:proofErr w:type="spellStart"/>
      <w:r w:rsidRPr="00526F55">
        <w:t>ovenfor</w:t>
      </w:r>
      <w:proofErr w:type="spellEnd"/>
      <w:r w:rsidRPr="00526F55">
        <w:t xml:space="preserve">.  </w:t>
      </w:r>
    </w:p>
    <w:p w:rsidR="00C149D7" w:rsidRPr="00526F55" w:rsidRDefault="00C149D7" w:rsidP="00C149D7"/>
    <w:p w:rsidR="00C149D7" w:rsidRPr="00526F55" w:rsidRDefault="00C149D7" w:rsidP="00C149D7">
      <w:pPr>
        <w:numPr>
          <w:ilvl w:val="0"/>
          <w:numId w:val="8"/>
        </w:numPr>
        <w:rPr>
          <w:lang w:val="nb-NO"/>
        </w:rPr>
      </w:pPr>
      <w:r w:rsidRPr="00526F55">
        <w:rPr>
          <w:lang w:val="nb-NO"/>
        </w:rPr>
        <w:t xml:space="preserve">Alle som skal jobbe på lab skal før arbeidet starter sende inn følgende til HMS-koordinator: </w:t>
      </w:r>
    </w:p>
    <w:p w:rsidR="00C149D7" w:rsidRPr="00526F55" w:rsidRDefault="00C149D7" w:rsidP="00C149D7">
      <w:pPr>
        <w:rPr>
          <w:lang w:val="nb-NO"/>
        </w:rPr>
      </w:pPr>
    </w:p>
    <w:p w:rsidR="00C149D7" w:rsidRPr="00526F55" w:rsidRDefault="00C149D7" w:rsidP="00C149D7">
      <w:pPr>
        <w:ind w:left="360" w:firstLine="348"/>
        <w:rPr>
          <w:lang w:val="nb-NO"/>
        </w:rPr>
      </w:pPr>
      <w:r w:rsidRPr="00526F55">
        <w:rPr>
          <w:lang w:val="nb-NO"/>
        </w:rPr>
        <w:t xml:space="preserve">1) kartlegging- og risikovurderingsskjema for forventet aktivitet </w:t>
      </w:r>
    </w:p>
    <w:p w:rsidR="00C149D7" w:rsidRPr="00526F55" w:rsidRDefault="00C149D7" w:rsidP="00C149D7">
      <w:pPr>
        <w:rPr>
          <w:lang w:val="nb-NO"/>
        </w:rPr>
      </w:pPr>
    </w:p>
    <w:p w:rsidR="00C149D7" w:rsidRPr="00526F55" w:rsidRDefault="00C149D7" w:rsidP="00C149D7">
      <w:pPr>
        <w:ind w:left="372" w:firstLine="348"/>
        <w:rPr>
          <w:lang w:val="nb-NO"/>
        </w:rPr>
      </w:pPr>
      <w:r w:rsidRPr="00526F55">
        <w:rPr>
          <w:lang w:val="nb-NO"/>
        </w:rPr>
        <w:t>2) signert kvittering for gjennomført opplæring på lab (siste kapittel i dette dokumentet)</w:t>
      </w:r>
    </w:p>
    <w:p w:rsidR="00C149D7" w:rsidRPr="00C149D7" w:rsidRDefault="00C149D7" w:rsidP="00C149D7">
      <w:pPr>
        <w:rPr>
          <w:color w:val="000000"/>
          <w:u w:val="single"/>
          <w:lang w:val="nb-NO"/>
        </w:rPr>
      </w:pPr>
    </w:p>
    <w:p w:rsidR="00C149D7" w:rsidRPr="00526F55" w:rsidRDefault="00C149D7" w:rsidP="00C149D7">
      <w:pPr>
        <w:rPr>
          <w:color w:val="000000"/>
          <w:u w:val="single"/>
          <w:lang w:val="nb-NO"/>
        </w:rPr>
      </w:pPr>
      <w:r w:rsidRPr="00526F55">
        <w:rPr>
          <w:color w:val="000000"/>
          <w:u w:val="single"/>
          <w:lang w:val="nb-NO"/>
        </w:rPr>
        <w:lastRenderedPageBreak/>
        <w:t>5. Kontaktpersoner HMS:</w:t>
      </w:r>
    </w:p>
    <w:p w:rsidR="00C149D7" w:rsidRPr="001C7B7B" w:rsidRDefault="00C149D7" w:rsidP="00C149D7">
      <w:pPr>
        <w:rPr>
          <w:u w:val="single"/>
          <w:lang w:val="nb-NO"/>
        </w:rPr>
      </w:pPr>
    </w:p>
    <w:p w:rsidR="00C149D7" w:rsidRPr="001C7B7B" w:rsidRDefault="00C149D7" w:rsidP="00C149D7">
      <w:pPr>
        <w:numPr>
          <w:ilvl w:val="0"/>
          <w:numId w:val="2"/>
        </w:numPr>
        <w:ind w:left="714" w:hanging="357"/>
        <w:rPr>
          <w:lang w:val="nb-NO"/>
        </w:rPr>
      </w:pPr>
      <w:r w:rsidRPr="001C7B7B">
        <w:rPr>
          <w:lang w:val="nb-NO"/>
        </w:rPr>
        <w:t>Ledere på alle nivå i linja (inkl. prosjektledere og veiledere) er ansvarlige for sikkerheten på laboratoriet</w:t>
      </w:r>
    </w:p>
    <w:p w:rsidR="00C149D7" w:rsidRPr="001C7B7B" w:rsidRDefault="00C149D7" w:rsidP="00C149D7">
      <w:pPr>
        <w:ind w:left="357"/>
        <w:rPr>
          <w:lang w:val="nb-NO"/>
        </w:rPr>
      </w:pPr>
    </w:p>
    <w:p w:rsidR="00C149D7" w:rsidRPr="001C7B7B" w:rsidRDefault="00C149D7" w:rsidP="00C149D7">
      <w:pPr>
        <w:numPr>
          <w:ilvl w:val="0"/>
          <w:numId w:val="2"/>
        </w:numPr>
        <w:ind w:left="714" w:hanging="357"/>
      </w:pPr>
      <w:r w:rsidRPr="001C7B7B">
        <w:t>HMS-</w:t>
      </w:r>
      <w:proofErr w:type="spellStart"/>
      <w:r w:rsidRPr="001C7B7B">
        <w:t>koordinator</w:t>
      </w:r>
      <w:proofErr w:type="spellEnd"/>
      <w:r w:rsidRPr="001C7B7B">
        <w:t xml:space="preserve">, </w:t>
      </w:r>
      <w:proofErr w:type="spellStart"/>
      <w:r w:rsidRPr="001C7B7B">
        <w:t>verneombud</w:t>
      </w:r>
      <w:proofErr w:type="spellEnd"/>
      <w:r w:rsidRPr="001C7B7B">
        <w:t xml:space="preserve"> </w:t>
      </w:r>
      <w:proofErr w:type="spellStart"/>
      <w:r w:rsidRPr="001C7B7B">
        <w:t>og</w:t>
      </w:r>
      <w:proofErr w:type="spellEnd"/>
      <w:r w:rsidRPr="001C7B7B">
        <w:t xml:space="preserve"> </w:t>
      </w:r>
      <w:proofErr w:type="spellStart"/>
      <w:r w:rsidRPr="001C7B7B">
        <w:t>romansvarlig</w:t>
      </w:r>
      <w:proofErr w:type="spellEnd"/>
      <w:r w:rsidRPr="001C7B7B">
        <w:t xml:space="preserve"> </w:t>
      </w:r>
    </w:p>
    <w:p w:rsidR="00C149D7" w:rsidRPr="001C7B7B" w:rsidRDefault="00C149D7" w:rsidP="00C149D7"/>
    <w:p w:rsidR="00C149D7" w:rsidRPr="001C7B7B" w:rsidRDefault="00C149D7" w:rsidP="00C149D7">
      <w:pPr>
        <w:numPr>
          <w:ilvl w:val="0"/>
          <w:numId w:val="2"/>
        </w:numPr>
        <w:ind w:left="714" w:hanging="357"/>
        <w:rPr>
          <w:lang w:val="nb-NO"/>
        </w:rPr>
      </w:pPr>
      <w:r>
        <w:rPr>
          <w:lang w:val="nb-NO"/>
        </w:rPr>
        <w:t>Andre roller finnes på innsida</w:t>
      </w:r>
      <w:r w:rsidRPr="001C7B7B">
        <w:rPr>
          <w:lang w:val="nb-NO"/>
        </w:rPr>
        <w:t xml:space="preserve"> (</w:t>
      </w:r>
      <w:r>
        <w:rPr>
          <w:lang w:val="nb-NO"/>
        </w:rPr>
        <w:t xml:space="preserve">Mine bokmerker → tilknytninger → Institutt for Bioteknologi → HSE Health, </w:t>
      </w:r>
      <w:proofErr w:type="spellStart"/>
      <w:r>
        <w:rPr>
          <w:lang w:val="nb-NO"/>
        </w:rPr>
        <w:t>safety</w:t>
      </w:r>
      <w:proofErr w:type="spellEnd"/>
      <w:r>
        <w:rPr>
          <w:lang w:val="nb-NO"/>
        </w:rPr>
        <w:t xml:space="preserve"> and </w:t>
      </w:r>
      <w:proofErr w:type="spellStart"/>
      <w:r>
        <w:rPr>
          <w:lang w:val="nb-NO"/>
        </w:rPr>
        <w:t>environment</w:t>
      </w:r>
      <w:proofErr w:type="spellEnd"/>
      <w:r>
        <w:rPr>
          <w:lang w:val="nb-NO"/>
        </w:rPr>
        <w:t xml:space="preserve"> → Organisering</w:t>
      </w:r>
      <w:r w:rsidRPr="0012382C">
        <w:rPr>
          <w:lang w:val="nb-NO"/>
        </w:rPr>
        <w:t>)</w:t>
      </w:r>
      <w:r w:rsidRPr="001C7B7B">
        <w:rPr>
          <w:lang w:val="nb-NO"/>
        </w:rPr>
        <w:t xml:space="preserve">. </w:t>
      </w:r>
    </w:p>
    <w:p w:rsidR="00C149D7" w:rsidRPr="001C7B7B" w:rsidRDefault="00C149D7" w:rsidP="00C149D7">
      <w:pPr>
        <w:rPr>
          <w:u w:val="single"/>
          <w:lang w:val="nb-NO"/>
        </w:rPr>
      </w:pPr>
    </w:p>
    <w:p w:rsidR="00C149D7" w:rsidRPr="001C7B7B" w:rsidRDefault="00C149D7" w:rsidP="00C149D7">
      <w:pPr>
        <w:rPr>
          <w:u w:val="single"/>
          <w:lang w:val="nb-NO"/>
        </w:rPr>
      </w:pPr>
      <w:r w:rsidRPr="001C7B7B">
        <w:rPr>
          <w:u w:val="single"/>
          <w:lang w:val="nb-NO"/>
        </w:rPr>
        <w:t>6. HMS-informasjon</w:t>
      </w:r>
    </w:p>
    <w:p w:rsidR="00C149D7" w:rsidRPr="001C7B7B" w:rsidRDefault="00C149D7" w:rsidP="00C149D7">
      <w:pPr>
        <w:rPr>
          <w:rFonts w:cs="Tahoma"/>
          <w:lang w:val="nb-NO"/>
        </w:rPr>
      </w:pPr>
    </w:p>
    <w:p w:rsidR="00C149D7" w:rsidRPr="001C7B7B" w:rsidRDefault="00C149D7" w:rsidP="00C149D7">
      <w:pPr>
        <w:numPr>
          <w:ilvl w:val="0"/>
          <w:numId w:val="4"/>
        </w:numPr>
        <w:rPr>
          <w:rFonts w:cs="Tahoma"/>
          <w:lang w:val="nb-NO"/>
        </w:rPr>
      </w:pPr>
      <w:r w:rsidRPr="001C7B7B">
        <w:rPr>
          <w:rFonts w:cs="Tahoma"/>
          <w:lang w:val="nb-NO"/>
        </w:rPr>
        <w:t>Branninstruks (</w:t>
      </w:r>
      <w:proofErr w:type="spellStart"/>
      <w:r w:rsidRPr="001C7B7B">
        <w:rPr>
          <w:rFonts w:cs="Tahoma"/>
          <w:lang w:val="nb-NO"/>
        </w:rPr>
        <w:t>byggningsareal</w:t>
      </w:r>
      <w:proofErr w:type="spellEnd"/>
      <w:r w:rsidRPr="001C7B7B">
        <w:rPr>
          <w:rFonts w:cs="Tahoma"/>
          <w:lang w:val="nb-NO"/>
        </w:rPr>
        <w:t>)</w:t>
      </w:r>
    </w:p>
    <w:p w:rsidR="00C149D7" w:rsidRPr="001C7B7B" w:rsidRDefault="00C149D7" w:rsidP="00C149D7">
      <w:pPr>
        <w:ind w:left="360"/>
        <w:rPr>
          <w:rFonts w:cs="Tahoma"/>
          <w:lang w:val="nb-NO"/>
        </w:rPr>
      </w:pPr>
    </w:p>
    <w:p w:rsidR="00C149D7" w:rsidRPr="001C7B7B" w:rsidRDefault="00C149D7" w:rsidP="00C149D7">
      <w:pPr>
        <w:numPr>
          <w:ilvl w:val="0"/>
          <w:numId w:val="4"/>
        </w:numPr>
        <w:rPr>
          <w:rFonts w:cs="Tahoma"/>
          <w:lang w:val="nb-NO"/>
        </w:rPr>
      </w:pPr>
      <w:proofErr w:type="spellStart"/>
      <w:r w:rsidRPr="001C7B7B">
        <w:rPr>
          <w:rFonts w:cs="Tahoma"/>
          <w:lang w:val="nb-NO"/>
        </w:rPr>
        <w:t>Romkort</w:t>
      </w:r>
      <w:proofErr w:type="spellEnd"/>
      <w:r w:rsidRPr="001C7B7B">
        <w:rPr>
          <w:rFonts w:cs="Tahoma"/>
          <w:lang w:val="nb-NO"/>
        </w:rPr>
        <w:t xml:space="preserve"> (rom)</w:t>
      </w:r>
    </w:p>
    <w:p w:rsidR="00C149D7" w:rsidRPr="001C7B7B" w:rsidRDefault="00C149D7" w:rsidP="00C149D7">
      <w:pPr>
        <w:ind w:left="360"/>
        <w:rPr>
          <w:rFonts w:cs="Tahoma"/>
          <w:lang w:val="nb-NO"/>
        </w:rPr>
      </w:pPr>
    </w:p>
    <w:p w:rsidR="00C149D7" w:rsidRPr="001C7B7B" w:rsidRDefault="00C149D7" w:rsidP="00C149D7">
      <w:pPr>
        <w:numPr>
          <w:ilvl w:val="0"/>
          <w:numId w:val="4"/>
        </w:numPr>
        <w:rPr>
          <w:rFonts w:cs="Tahoma"/>
          <w:lang w:val="nb-NO"/>
        </w:rPr>
      </w:pPr>
      <w:r w:rsidRPr="001C7B7B">
        <w:rPr>
          <w:rFonts w:cs="Tahoma"/>
          <w:lang w:val="nb-NO"/>
        </w:rPr>
        <w:t>HMS-datablad (kjemikalier)</w:t>
      </w:r>
    </w:p>
    <w:p w:rsidR="00C149D7" w:rsidRPr="001C7B7B" w:rsidRDefault="00C149D7" w:rsidP="00C149D7">
      <w:pPr>
        <w:rPr>
          <w:rFonts w:cs="Tahoma"/>
          <w:lang w:val="nb-NO"/>
        </w:rPr>
      </w:pPr>
    </w:p>
    <w:p w:rsidR="00C149D7" w:rsidRPr="00CD333D" w:rsidRDefault="00C149D7" w:rsidP="00C149D7">
      <w:pPr>
        <w:numPr>
          <w:ilvl w:val="0"/>
          <w:numId w:val="4"/>
        </w:numPr>
        <w:rPr>
          <w:color w:val="000000"/>
          <w:lang w:val="nb-NO"/>
        </w:rPr>
      </w:pPr>
      <w:r w:rsidRPr="00CD333D">
        <w:rPr>
          <w:lang w:val="nb-NO"/>
        </w:rPr>
        <w:t xml:space="preserve">Det er lagret viktig HMS-informasjon på </w:t>
      </w:r>
      <w:r>
        <w:rPr>
          <w:lang w:val="nb-NO"/>
        </w:rPr>
        <w:t xml:space="preserve">innsida: </w:t>
      </w:r>
    </w:p>
    <w:p w:rsidR="00C149D7" w:rsidRDefault="00C149D7" w:rsidP="00C149D7">
      <w:pPr>
        <w:pStyle w:val="ListParagraph"/>
        <w:rPr>
          <w:lang w:val="nb-NO"/>
        </w:rPr>
      </w:pPr>
    </w:p>
    <w:p w:rsidR="00C149D7" w:rsidRPr="00CD333D" w:rsidRDefault="00C149D7" w:rsidP="00C149D7">
      <w:pPr>
        <w:numPr>
          <w:ilvl w:val="1"/>
          <w:numId w:val="4"/>
        </w:numPr>
        <w:rPr>
          <w:color w:val="000000"/>
          <w:lang w:val="nb-NO"/>
        </w:rPr>
      </w:pPr>
      <w:r w:rsidRPr="00CD333D">
        <w:rPr>
          <w:lang w:val="nb-NO"/>
        </w:rPr>
        <w:t xml:space="preserve">Mine bokmerker → tilknytninger → Institutt for Bioteknologi </w:t>
      </w:r>
    </w:p>
    <w:p w:rsidR="00C149D7" w:rsidRPr="00CD333D" w:rsidRDefault="00C149D7" w:rsidP="00C149D7">
      <w:pPr>
        <w:numPr>
          <w:ilvl w:val="1"/>
          <w:numId w:val="4"/>
        </w:numPr>
        <w:rPr>
          <w:color w:val="000000"/>
          <w:lang w:val="nb-NO"/>
        </w:rPr>
      </w:pPr>
      <w:r>
        <w:rPr>
          <w:lang w:val="nb-NO"/>
        </w:rPr>
        <w:t>Mine bokmerker → tilknytninger → Fakultet for Naturvitenskap og Teknologi</w:t>
      </w:r>
    </w:p>
    <w:p w:rsidR="00F234DB" w:rsidRDefault="00F234DB" w:rsidP="00F234DB">
      <w:pPr>
        <w:rPr>
          <w:color w:val="000000"/>
          <w:lang w:val="nb-NO"/>
        </w:rPr>
      </w:pPr>
    </w:p>
    <w:p w:rsidR="00F234DB" w:rsidRPr="00E85DFC" w:rsidRDefault="00F234DB" w:rsidP="00F234DB">
      <w:pPr>
        <w:ind w:left="360"/>
        <w:rPr>
          <w:rFonts w:ascii="Arial" w:hAnsi="Arial" w:cs="Arial"/>
          <w:color w:val="000000"/>
          <w:u w:val="single"/>
          <w:lang w:val="nb-NO"/>
        </w:rPr>
      </w:pPr>
      <w:r w:rsidRPr="00E85DFC">
        <w:rPr>
          <w:color w:val="000000"/>
          <w:lang w:val="nb-NO"/>
        </w:rPr>
        <w:t xml:space="preserve"> </w:t>
      </w:r>
    </w:p>
    <w:p w:rsidR="00F234DB" w:rsidRPr="005A68A2" w:rsidRDefault="00F234DB" w:rsidP="00F234DB">
      <w:pPr>
        <w:rPr>
          <w:rFonts w:ascii="Arial" w:hAnsi="Arial" w:cs="Arial"/>
          <w:u w:val="single"/>
          <w:lang w:val="nb-NO"/>
        </w:rPr>
      </w:pPr>
      <w:r w:rsidRPr="005A68A2">
        <w:rPr>
          <w:rFonts w:ascii="Arial" w:hAnsi="Arial" w:cs="Arial"/>
          <w:b/>
          <w:sz w:val="28"/>
          <w:lang w:val="nb-NO"/>
        </w:rPr>
        <w:br w:type="page"/>
      </w:r>
      <w:r w:rsidRPr="00E41993">
        <w:rPr>
          <w:rFonts w:cs="Tahoma"/>
          <w:b/>
          <w:sz w:val="56"/>
          <w:szCs w:val="56"/>
          <w:lang w:val="nb-NO"/>
        </w:rPr>
        <w:lastRenderedPageBreak/>
        <w:t>2. Spesielle regler</w:t>
      </w:r>
      <w:r w:rsidR="001952A5">
        <w:rPr>
          <w:rFonts w:cs="Tahoma"/>
          <w:b/>
          <w:sz w:val="56"/>
          <w:szCs w:val="56"/>
          <w:lang w:val="nb-NO"/>
        </w:rPr>
        <w:t xml:space="preserve"> </w:t>
      </w:r>
      <w:r w:rsidR="009D3A0F">
        <w:rPr>
          <w:rFonts w:cs="Tahoma"/>
          <w:b/>
          <w:sz w:val="56"/>
          <w:szCs w:val="56"/>
          <w:lang w:val="nb-NO"/>
        </w:rPr>
        <w:t>T</w:t>
      </w:r>
      <w:r w:rsidRPr="00293C7C">
        <w:rPr>
          <w:rFonts w:cs="Tahoma"/>
          <w:b/>
          <w:sz w:val="56"/>
          <w:szCs w:val="56"/>
          <w:lang w:val="nb-NO"/>
        </w:rPr>
        <w:t xml:space="preserve">eknisk rom </w:t>
      </w:r>
      <w:r w:rsidR="009D3A0F">
        <w:rPr>
          <w:rFonts w:cs="Tahoma"/>
          <w:b/>
          <w:sz w:val="56"/>
          <w:szCs w:val="56"/>
          <w:lang w:val="nb-NO"/>
        </w:rPr>
        <w:t>403</w:t>
      </w:r>
    </w:p>
    <w:p w:rsidR="00F234DB" w:rsidRPr="00E41993" w:rsidRDefault="00F234DB" w:rsidP="00F234DB">
      <w:pPr>
        <w:rPr>
          <w:sz w:val="36"/>
          <w:szCs w:val="36"/>
          <w:lang w:val="nb-NO"/>
        </w:rPr>
      </w:pPr>
    </w:p>
    <w:p w:rsidR="00F234DB" w:rsidRPr="00E41993" w:rsidRDefault="00F234DB" w:rsidP="00F234DB">
      <w:pPr>
        <w:jc w:val="both"/>
        <w:rPr>
          <w:rFonts w:cs="Tahoma"/>
          <w:sz w:val="28"/>
          <w:szCs w:val="28"/>
          <w:u w:val="single"/>
          <w:lang w:val="nb-NO"/>
        </w:rPr>
      </w:pPr>
      <w:r w:rsidRPr="00E41993">
        <w:rPr>
          <w:rFonts w:cs="Tahoma"/>
          <w:sz w:val="36"/>
          <w:szCs w:val="36"/>
          <w:u w:val="single"/>
          <w:lang w:val="nb-NO"/>
        </w:rPr>
        <w:t>1. Arbeidsrutiner</w:t>
      </w:r>
    </w:p>
    <w:p w:rsidR="00F234DB" w:rsidRPr="00E41993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numPr>
          <w:ilvl w:val="0"/>
          <w:numId w:val="3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>Aktiviteter kan medføre bruk av kloakk eller kommunalt avløpsvann til inokulering. Tiltak: Unngå inntak, vis normal god hygiene.</w:t>
      </w:r>
    </w:p>
    <w:p w:rsidR="00F234DB" w:rsidRDefault="00F234DB" w:rsidP="00F234DB">
      <w:pPr>
        <w:ind w:left="360"/>
        <w:rPr>
          <w:rFonts w:cs="Tahoma"/>
          <w:lang w:val="nb-NO"/>
        </w:rPr>
      </w:pPr>
    </w:p>
    <w:p w:rsidR="00F234DB" w:rsidRPr="00D3225D" w:rsidRDefault="00F234DB" w:rsidP="00F234DB">
      <w:pPr>
        <w:numPr>
          <w:ilvl w:val="0"/>
          <w:numId w:val="3"/>
        </w:numPr>
        <w:rPr>
          <w:rFonts w:cs="Tahoma"/>
          <w:lang w:val="nb-NO"/>
        </w:rPr>
      </w:pPr>
      <w:r>
        <w:rPr>
          <w:rFonts w:cs="Tahoma"/>
          <w:lang w:val="nb-NO"/>
        </w:rPr>
        <w:t>Aktiviteter som innebærer bruk av e.coli- bakterier: bruk alltid hansker og autoklaver alt avfall og kontaminert utstyr.</w:t>
      </w:r>
    </w:p>
    <w:p w:rsidR="00F234DB" w:rsidRPr="00D3225D" w:rsidRDefault="00F234DB" w:rsidP="00F234DB">
      <w:pPr>
        <w:ind w:left="360"/>
        <w:rPr>
          <w:rFonts w:cs="Tahoma"/>
          <w:lang w:val="nb-NO"/>
        </w:rPr>
      </w:pPr>
    </w:p>
    <w:p w:rsidR="00F234DB" w:rsidRPr="00D3225D" w:rsidRDefault="00F139CB" w:rsidP="00F234DB">
      <w:pPr>
        <w:numPr>
          <w:ilvl w:val="0"/>
          <w:numId w:val="3"/>
        </w:numPr>
        <w:rPr>
          <w:rFonts w:cs="Tahoma"/>
          <w:lang w:val="nb-NO"/>
        </w:rPr>
      </w:pPr>
      <w:r>
        <w:rPr>
          <w:rFonts w:cs="Tahoma"/>
          <w:lang w:val="nb-NO"/>
        </w:rPr>
        <w:t xml:space="preserve">Ved bruk av </w:t>
      </w:r>
      <w:proofErr w:type="spellStart"/>
      <w:r>
        <w:rPr>
          <w:rFonts w:cs="Tahoma"/>
          <w:lang w:val="nb-NO"/>
        </w:rPr>
        <w:t>Hach</w:t>
      </w:r>
      <w:proofErr w:type="spellEnd"/>
      <w:r>
        <w:rPr>
          <w:rFonts w:cs="Tahoma"/>
          <w:lang w:val="nb-NO"/>
        </w:rPr>
        <w:t xml:space="preserve">- </w:t>
      </w:r>
      <w:r w:rsidR="00F234DB" w:rsidRPr="00D3225D">
        <w:rPr>
          <w:rFonts w:cs="Tahoma"/>
          <w:lang w:val="nb-NO"/>
        </w:rPr>
        <w:t>Lange test: Hver uli</w:t>
      </w:r>
      <w:r>
        <w:rPr>
          <w:rFonts w:cs="Tahoma"/>
          <w:lang w:val="nb-NO"/>
        </w:rPr>
        <w:t xml:space="preserve">k type </w:t>
      </w:r>
      <w:proofErr w:type="spellStart"/>
      <w:r>
        <w:rPr>
          <w:rFonts w:cs="Tahoma"/>
          <w:lang w:val="nb-NO"/>
        </w:rPr>
        <w:t>Hach</w:t>
      </w:r>
      <w:proofErr w:type="spellEnd"/>
      <w:r>
        <w:rPr>
          <w:rFonts w:cs="Tahoma"/>
          <w:lang w:val="nb-NO"/>
        </w:rPr>
        <w:t xml:space="preserve">- </w:t>
      </w:r>
      <w:r w:rsidR="00F234DB" w:rsidRPr="00D3225D">
        <w:rPr>
          <w:rFonts w:cs="Tahoma"/>
          <w:lang w:val="nb-NO"/>
        </w:rPr>
        <w:t xml:space="preserve">Lange test kan ha ulik helserisiko som angitt på hver kyvette-pakke. </w:t>
      </w:r>
      <w:proofErr w:type="spellStart"/>
      <w:r w:rsidR="00F234DB" w:rsidRPr="00D3225D">
        <w:rPr>
          <w:rFonts w:cs="Tahoma"/>
          <w:lang w:val="nb-NO"/>
        </w:rPr>
        <w:t>Studèr</w:t>
      </w:r>
      <w:proofErr w:type="spellEnd"/>
      <w:r w:rsidR="00F234DB" w:rsidRPr="00D3225D">
        <w:rPr>
          <w:rFonts w:cs="Tahoma"/>
          <w:lang w:val="nb-NO"/>
        </w:rPr>
        <w:t xml:space="preserve"> denne og eventuelle tiltak ved søl, knusing og ulykker før bruk. Blant aktuelle tester, se spesielt COD. </w:t>
      </w:r>
    </w:p>
    <w:p w:rsidR="00F234DB" w:rsidRPr="00D3225D" w:rsidRDefault="00F234DB" w:rsidP="00F234DB">
      <w:pPr>
        <w:rPr>
          <w:rFonts w:cs="Tahoma"/>
          <w:lang w:val="nb-NO"/>
        </w:rPr>
      </w:pPr>
    </w:p>
    <w:p w:rsidR="00F234DB" w:rsidRPr="00E41993" w:rsidRDefault="00F234DB" w:rsidP="00F234DB">
      <w:pPr>
        <w:rPr>
          <w:rFonts w:cs="Tahoma"/>
          <w:sz w:val="28"/>
          <w:szCs w:val="28"/>
          <w:u w:val="single"/>
          <w:lang w:val="nb-NO"/>
        </w:rPr>
      </w:pPr>
      <w:r w:rsidRPr="00E41993">
        <w:rPr>
          <w:rFonts w:cs="Tahoma"/>
          <w:sz w:val="36"/>
          <w:szCs w:val="36"/>
          <w:u w:val="single"/>
          <w:lang w:val="nb-NO"/>
        </w:rPr>
        <w:t>2. Avfallsrutiner:</w:t>
      </w:r>
    </w:p>
    <w:p w:rsidR="00F234DB" w:rsidRPr="00E41993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numPr>
          <w:ilvl w:val="0"/>
          <w:numId w:val="3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 xml:space="preserve">Hver ulik type </w:t>
      </w:r>
      <w:proofErr w:type="spellStart"/>
      <w:r w:rsidRPr="00D3225D">
        <w:rPr>
          <w:rFonts w:cs="Tahoma"/>
          <w:lang w:val="nb-NO"/>
        </w:rPr>
        <w:t>Hach</w:t>
      </w:r>
      <w:proofErr w:type="spellEnd"/>
      <w:r w:rsidR="00F139CB">
        <w:rPr>
          <w:rFonts w:cs="Tahoma"/>
          <w:lang w:val="nb-NO"/>
        </w:rPr>
        <w:t xml:space="preserve">- </w:t>
      </w:r>
      <w:r w:rsidRPr="00D3225D">
        <w:rPr>
          <w:rFonts w:cs="Tahoma"/>
          <w:lang w:val="nb-NO"/>
        </w:rPr>
        <w:t xml:space="preserve">Lange test kan ha ulik miljørisiko og har derfor sin egen dunk for avhending. Disse skal være godt merket. Fulle dunker lukkes. Teknisk personale kontaktes for sending til destruering. </w:t>
      </w:r>
    </w:p>
    <w:p w:rsidR="00F234DB" w:rsidRDefault="00F234DB" w:rsidP="00F234DB">
      <w:pPr>
        <w:ind w:left="360"/>
        <w:rPr>
          <w:rFonts w:cs="Tahoma"/>
          <w:lang w:val="nb-NO"/>
        </w:rPr>
      </w:pPr>
    </w:p>
    <w:p w:rsidR="00F234DB" w:rsidRPr="00D3225D" w:rsidRDefault="00F234DB" w:rsidP="00F234DB">
      <w:pPr>
        <w:numPr>
          <w:ilvl w:val="0"/>
          <w:numId w:val="3"/>
        </w:numPr>
        <w:rPr>
          <w:rFonts w:cs="Tahoma"/>
          <w:lang w:val="nb-NO"/>
        </w:rPr>
      </w:pPr>
      <w:r>
        <w:rPr>
          <w:rFonts w:cs="Tahoma"/>
          <w:lang w:val="nb-NO"/>
        </w:rPr>
        <w:t>Bakterielt avfall: skal fraktes til kjøkkenet og autoklaveres</w:t>
      </w:r>
    </w:p>
    <w:p w:rsidR="00F234DB" w:rsidRPr="00D3225D" w:rsidRDefault="00F234DB" w:rsidP="00F234DB">
      <w:pPr>
        <w:rPr>
          <w:rFonts w:cs="Tahoma"/>
          <w:lang w:val="nb-NO"/>
        </w:rPr>
      </w:pPr>
    </w:p>
    <w:p w:rsidR="00F234DB" w:rsidRPr="00D3225D" w:rsidRDefault="00F234DB" w:rsidP="00F234DB">
      <w:pPr>
        <w:numPr>
          <w:ilvl w:val="0"/>
          <w:numId w:val="3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>Glassavfall: Bokser for glassavfall står på rom 404. Fulle esker lukkes og settes foran heisen. Nye esker hentes på kjøkkenet i 3.etasje.</w:t>
      </w:r>
    </w:p>
    <w:p w:rsidR="00F234DB" w:rsidRPr="00D3225D" w:rsidRDefault="00F234DB" w:rsidP="00F234DB">
      <w:pPr>
        <w:rPr>
          <w:rFonts w:cs="Tahoma"/>
          <w:lang w:val="nb-NO"/>
        </w:rPr>
      </w:pPr>
    </w:p>
    <w:p w:rsidR="00F234DB" w:rsidRPr="00D3225D" w:rsidRDefault="00F234DB" w:rsidP="00F234DB">
      <w:pPr>
        <w:numPr>
          <w:ilvl w:val="0"/>
          <w:numId w:val="3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 xml:space="preserve">Sprøytespisser/skalpellblader skal kastes i en egen gul beholder. </w:t>
      </w:r>
    </w:p>
    <w:p w:rsidR="00F234DB" w:rsidRPr="00D3225D" w:rsidRDefault="00F234DB" w:rsidP="00F234DB">
      <w:pPr>
        <w:rPr>
          <w:rFonts w:cs="Tahoma"/>
          <w:lang w:val="nb-NO"/>
        </w:rPr>
      </w:pPr>
    </w:p>
    <w:p w:rsidR="00F234DB" w:rsidRPr="00AC4135" w:rsidRDefault="00F234DB" w:rsidP="00F234DB">
      <w:pPr>
        <w:rPr>
          <w:rFonts w:cs="Tahoma"/>
          <w:sz w:val="36"/>
          <w:szCs w:val="36"/>
          <w:u w:val="single"/>
          <w:lang w:val="nb-NO"/>
        </w:rPr>
      </w:pPr>
      <w:r w:rsidRPr="00AC4135">
        <w:rPr>
          <w:rFonts w:cs="Tahoma"/>
          <w:sz w:val="36"/>
          <w:szCs w:val="36"/>
          <w:u w:val="single"/>
          <w:lang w:val="nb-NO"/>
        </w:rPr>
        <w:t>3. Vaskerutiner:</w:t>
      </w:r>
    </w:p>
    <w:p w:rsidR="00F234DB" w:rsidRPr="00AC4135" w:rsidRDefault="00F234DB" w:rsidP="00F234DB">
      <w:pPr>
        <w:rPr>
          <w:rFonts w:cs="Tahoma"/>
          <w:lang w:val="nb-NO"/>
        </w:rPr>
      </w:pPr>
    </w:p>
    <w:p w:rsidR="00F234DB" w:rsidRPr="00D3225D" w:rsidRDefault="00F234DB" w:rsidP="00F234DB">
      <w:pPr>
        <w:numPr>
          <w:ilvl w:val="0"/>
          <w:numId w:val="4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>Skittent utstyr skylles og tusjmerker fjernes før det plasseres på trillebord på kjøkkenet i 4.etasje.</w:t>
      </w:r>
    </w:p>
    <w:p w:rsidR="00F234DB" w:rsidRPr="00AC4135" w:rsidRDefault="00F234DB" w:rsidP="00F234DB">
      <w:pPr>
        <w:rPr>
          <w:rFonts w:cs="Tahoma"/>
          <w:lang w:val="nb-NO"/>
        </w:rPr>
      </w:pPr>
    </w:p>
    <w:p w:rsidR="00F234DB" w:rsidRPr="00AC4135" w:rsidRDefault="00F234DB" w:rsidP="00F234DB">
      <w:pPr>
        <w:rPr>
          <w:rFonts w:cs="Tahoma"/>
          <w:sz w:val="36"/>
          <w:szCs w:val="36"/>
          <w:u w:val="single"/>
          <w:lang w:val="nb-NO"/>
        </w:rPr>
      </w:pPr>
      <w:r w:rsidRPr="00AC4135">
        <w:rPr>
          <w:rFonts w:cs="Tahoma"/>
          <w:sz w:val="36"/>
          <w:szCs w:val="36"/>
          <w:u w:val="single"/>
          <w:lang w:val="nb-NO"/>
        </w:rPr>
        <w:t>4. Bruk av utstyr på lab:</w:t>
      </w:r>
    </w:p>
    <w:p w:rsidR="00F234DB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numPr>
          <w:ilvl w:val="0"/>
          <w:numId w:val="4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>Trykkluft:</w:t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  <w:t>Vær på vakt ved overtrykk i glasskolbe</w:t>
      </w:r>
      <w:r>
        <w:rPr>
          <w:rFonts w:cs="Tahoma"/>
          <w:lang w:val="nb-NO"/>
        </w:rPr>
        <w:t>r</w:t>
      </w:r>
      <w:r w:rsidRPr="00D3225D">
        <w:rPr>
          <w:rFonts w:cs="Tahoma"/>
          <w:lang w:val="nb-NO"/>
        </w:rPr>
        <w:t xml:space="preserve"> </w:t>
      </w:r>
    </w:p>
    <w:p w:rsidR="00F234DB" w:rsidRDefault="00F234DB" w:rsidP="00F234DB">
      <w:pPr>
        <w:ind w:left="360"/>
        <w:rPr>
          <w:rFonts w:cs="Tahoma"/>
          <w:lang w:val="nb-NO"/>
        </w:rPr>
      </w:pPr>
    </w:p>
    <w:p w:rsidR="00F234DB" w:rsidRDefault="00F234DB" w:rsidP="009D3A0F">
      <w:pPr>
        <w:numPr>
          <w:ilvl w:val="0"/>
          <w:numId w:val="4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>Fermentorer:</w:t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 w:rsidR="009D3A0F">
        <w:rPr>
          <w:rFonts w:cs="Tahoma"/>
          <w:lang w:val="nb-NO"/>
        </w:rPr>
        <w:t xml:space="preserve">til kurs, kontakt tek. pers. </w:t>
      </w:r>
      <w:r w:rsidRPr="00D3225D">
        <w:rPr>
          <w:rFonts w:cs="Tahoma"/>
          <w:lang w:val="nb-NO"/>
        </w:rPr>
        <w:t>ved ønske om lån</w:t>
      </w:r>
    </w:p>
    <w:p w:rsidR="00F234DB" w:rsidRDefault="00F234DB" w:rsidP="00F234DB">
      <w:pPr>
        <w:ind w:left="360"/>
        <w:rPr>
          <w:rFonts w:cs="Tahoma"/>
          <w:lang w:val="nb-NO"/>
        </w:rPr>
      </w:pPr>
    </w:p>
    <w:p w:rsidR="00F234DB" w:rsidRPr="00D3225D" w:rsidRDefault="00F234DB" w:rsidP="00F234DB">
      <w:pPr>
        <w:numPr>
          <w:ilvl w:val="0"/>
          <w:numId w:val="4"/>
        </w:numPr>
        <w:rPr>
          <w:rFonts w:cs="Tahoma"/>
          <w:lang w:val="nb-NO"/>
        </w:rPr>
      </w:pPr>
      <w:r>
        <w:rPr>
          <w:rFonts w:cs="Tahoma"/>
          <w:lang w:val="nb-NO"/>
        </w:rPr>
        <w:t>Fermentorer (miljø):</w:t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  <w:t>brukes i</w:t>
      </w:r>
      <w:r w:rsidR="009D3A0F">
        <w:rPr>
          <w:rFonts w:cs="Tahoma"/>
          <w:lang w:val="nb-NO"/>
        </w:rPr>
        <w:t xml:space="preserve"> hovedsak til kurs, spør tekn. pers.</w:t>
      </w:r>
      <w:r>
        <w:rPr>
          <w:rFonts w:cs="Tahoma"/>
          <w:lang w:val="nb-NO"/>
        </w:rPr>
        <w:t xml:space="preserve"> ved </w:t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  <w:t>ønske om lån</w:t>
      </w:r>
      <w:r w:rsidRPr="00D3225D">
        <w:rPr>
          <w:rFonts w:cs="Tahoma"/>
          <w:lang w:val="nb-NO"/>
        </w:rPr>
        <w:tab/>
      </w:r>
    </w:p>
    <w:p w:rsidR="00F234DB" w:rsidRPr="00D3225D" w:rsidRDefault="00F234DB" w:rsidP="00F234DB">
      <w:pPr>
        <w:rPr>
          <w:rFonts w:cs="Tahoma"/>
          <w:lang w:val="nb-NO"/>
        </w:rPr>
      </w:pPr>
    </w:p>
    <w:p w:rsidR="00F234DB" w:rsidRDefault="00F234DB" w:rsidP="00F234DB">
      <w:pPr>
        <w:numPr>
          <w:ilvl w:val="0"/>
          <w:numId w:val="4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>Vannbad:</w:t>
      </w:r>
      <w:r w:rsidRPr="00D3225D">
        <w:rPr>
          <w:rFonts w:cs="Tahoma"/>
          <w:lang w:val="nb-NO"/>
        </w:rPr>
        <w:tab/>
        <w:t xml:space="preserve"> </w:t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  <w:t>Skal fylles med destillert vann.</w:t>
      </w:r>
    </w:p>
    <w:p w:rsidR="00F234DB" w:rsidRPr="00D3225D" w:rsidRDefault="00F234DB" w:rsidP="00F234DB">
      <w:pPr>
        <w:ind w:left="360"/>
        <w:rPr>
          <w:rFonts w:cs="Tahoma"/>
          <w:lang w:val="nb-NO"/>
        </w:rPr>
      </w:pPr>
    </w:p>
    <w:p w:rsidR="00F234DB" w:rsidRDefault="00F234DB" w:rsidP="00F234DB">
      <w:pPr>
        <w:numPr>
          <w:ilvl w:val="0"/>
          <w:numId w:val="4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 xml:space="preserve">Lange test </w:t>
      </w:r>
      <w:proofErr w:type="spellStart"/>
      <w:r w:rsidRPr="00D3225D">
        <w:rPr>
          <w:rFonts w:cs="Tahoma"/>
          <w:lang w:val="nb-NO"/>
        </w:rPr>
        <w:t>spektrofotometer</w:t>
      </w:r>
      <w:proofErr w:type="spellEnd"/>
      <w:r w:rsidRPr="00D3225D">
        <w:rPr>
          <w:rFonts w:cs="Tahoma"/>
          <w:lang w:val="nb-NO"/>
        </w:rPr>
        <w:t>:</w:t>
      </w:r>
      <w:r w:rsidRPr="00D3225D"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>Instruksjon ligger ved instrumentene</w:t>
      </w:r>
    </w:p>
    <w:p w:rsidR="00F234DB" w:rsidRPr="00D3225D" w:rsidRDefault="00F234DB" w:rsidP="00F234DB">
      <w:pPr>
        <w:ind w:left="360"/>
        <w:rPr>
          <w:rFonts w:cs="Tahoma"/>
          <w:lang w:val="nb-NO"/>
        </w:rPr>
      </w:pPr>
    </w:p>
    <w:p w:rsidR="00F234DB" w:rsidRDefault="00F234DB" w:rsidP="00F234DB">
      <w:pPr>
        <w:numPr>
          <w:ilvl w:val="0"/>
          <w:numId w:val="4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lastRenderedPageBreak/>
        <w:t>Sentrifuger:</w:t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  <w:t>bruk log</w:t>
      </w:r>
      <w:r w:rsidR="00913849">
        <w:rPr>
          <w:rFonts w:cs="Tahoma"/>
          <w:lang w:val="nb-NO"/>
        </w:rPr>
        <w:t>-</w:t>
      </w:r>
      <w:r w:rsidRPr="00D3225D">
        <w:rPr>
          <w:rFonts w:cs="Tahoma"/>
          <w:lang w:val="nb-NO"/>
        </w:rPr>
        <w:t xml:space="preserve">bok, instruksjoner ligger ved </w:t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  <w:t>instrumentene</w:t>
      </w:r>
    </w:p>
    <w:p w:rsidR="00F234DB" w:rsidRDefault="00F234DB" w:rsidP="00F234DB">
      <w:pPr>
        <w:ind w:left="360"/>
        <w:rPr>
          <w:rFonts w:cs="Tahoma"/>
          <w:lang w:val="nb-NO"/>
        </w:rPr>
      </w:pPr>
    </w:p>
    <w:p w:rsidR="00F234DB" w:rsidRDefault="00F234DB" w:rsidP="00F234DB">
      <w:pPr>
        <w:numPr>
          <w:ilvl w:val="0"/>
          <w:numId w:val="4"/>
        </w:numPr>
        <w:rPr>
          <w:rFonts w:cs="Tahoma"/>
          <w:lang w:val="nb-NO"/>
        </w:rPr>
      </w:pPr>
      <w:r w:rsidRPr="00D3225D">
        <w:rPr>
          <w:rFonts w:cs="Tahoma"/>
          <w:lang w:val="nb-NO"/>
        </w:rPr>
        <w:t>Frysetørke:</w:t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</w:r>
      <w:r w:rsidRPr="00D3225D">
        <w:rPr>
          <w:rFonts w:cs="Tahoma"/>
          <w:lang w:val="nb-NO"/>
        </w:rPr>
        <w:tab/>
        <w:t>bruk log</w:t>
      </w:r>
      <w:r w:rsidR="00913849">
        <w:rPr>
          <w:rFonts w:cs="Tahoma"/>
          <w:lang w:val="nb-NO"/>
        </w:rPr>
        <w:t>-</w:t>
      </w:r>
      <w:r w:rsidRPr="00D3225D">
        <w:rPr>
          <w:rFonts w:cs="Tahoma"/>
          <w:lang w:val="nb-NO"/>
        </w:rPr>
        <w:t>bok</w:t>
      </w:r>
    </w:p>
    <w:p w:rsidR="00F234DB" w:rsidRDefault="00F234DB" w:rsidP="00F234DB">
      <w:pPr>
        <w:ind w:left="360"/>
        <w:rPr>
          <w:lang w:val="nb-NO"/>
        </w:rPr>
      </w:pPr>
    </w:p>
    <w:p w:rsidR="00F139CB" w:rsidRDefault="00F234DB" w:rsidP="00F139CB">
      <w:pPr>
        <w:numPr>
          <w:ilvl w:val="0"/>
          <w:numId w:val="4"/>
        </w:numPr>
        <w:rPr>
          <w:rFonts w:cs="Tahoma"/>
          <w:lang w:val="nb-NO"/>
        </w:rPr>
      </w:pPr>
      <w:proofErr w:type="spellStart"/>
      <w:r>
        <w:rPr>
          <w:rFonts w:cs="Tahoma"/>
          <w:lang w:val="nb-NO"/>
        </w:rPr>
        <w:t>Speedvac</w:t>
      </w:r>
      <w:proofErr w:type="spellEnd"/>
      <w:r>
        <w:rPr>
          <w:rFonts w:cs="Tahoma"/>
          <w:lang w:val="nb-NO"/>
        </w:rPr>
        <w:t>:</w:t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</w:r>
      <w:r>
        <w:rPr>
          <w:rFonts w:cs="Tahoma"/>
          <w:lang w:val="nb-NO"/>
        </w:rPr>
        <w:tab/>
        <w:t>bruk log</w:t>
      </w:r>
      <w:r w:rsidR="00913849">
        <w:rPr>
          <w:rFonts w:cs="Tahoma"/>
          <w:lang w:val="nb-NO"/>
        </w:rPr>
        <w:t>-</w:t>
      </w:r>
      <w:r>
        <w:rPr>
          <w:rFonts w:cs="Tahoma"/>
          <w:lang w:val="nb-NO"/>
        </w:rPr>
        <w:t>bok.</w:t>
      </w:r>
      <w:r w:rsidR="00F139CB">
        <w:rPr>
          <w:rFonts w:cs="Tahoma"/>
          <w:lang w:val="nb-NO"/>
        </w:rPr>
        <w:t xml:space="preserve"> Selv om lokk kan åpnes, </w:t>
      </w:r>
      <w:r>
        <w:rPr>
          <w:rFonts w:cs="Tahoma"/>
          <w:lang w:val="nb-NO"/>
        </w:rPr>
        <w:t>vent til</w:t>
      </w:r>
    </w:p>
    <w:p w:rsidR="00F139CB" w:rsidRDefault="00F139CB" w:rsidP="00F139CB">
      <w:pPr>
        <w:ind w:left="3540" w:firstLine="708"/>
        <w:rPr>
          <w:rFonts w:cs="Tahoma"/>
          <w:lang w:val="nb-NO"/>
        </w:rPr>
      </w:pPr>
      <w:proofErr w:type="gramStart"/>
      <w:r>
        <w:rPr>
          <w:rFonts w:cs="Tahoma"/>
          <w:lang w:val="nb-NO"/>
        </w:rPr>
        <w:t>rotorhode stopper før prøver ta</w:t>
      </w:r>
      <w:r w:rsidR="00F234DB">
        <w:rPr>
          <w:rFonts w:cs="Tahoma"/>
          <w:lang w:val="nb-NO"/>
        </w:rPr>
        <w:t>s ut.</w:t>
      </w:r>
      <w:proofErr w:type="gramEnd"/>
      <w:r w:rsidR="00F234DB" w:rsidRPr="00D163BF">
        <w:rPr>
          <w:rFonts w:cs="Tahoma"/>
          <w:lang w:val="nb-NO"/>
        </w:rPr>
        <w:t xml:space="preserve"> </w:t>
      </w:r>
      <w:r>
        <w:rPr>
          <w:rFonts w:cs="Tahoma"/>
          <w:lang w:val="nb-NO"/>
        </w:rPr>
        <w:t>Avfall av</w:t>
      </w:r>
    </w:p>
    <w:p w:rsidR="00F234DB" w:rsidRDefault="00F234DB" w:rsidP="00F139CB">
      <w:pPr>
        <w:ind w:left="3540" w:firstLine="708"/>
        <w:rPr>
          <w:rFonts w:cs="Tahoma"/>
          <w:lang w:val="nb-NO"/>
        </w:rPr>
      </w:pPr>
      <w:proofErr w:type="gramStart"/>
      <w:r>
        <w:rPr>
          <w:rFonts w:cs="Tahoma"/>
          <w:lang w:val="nb-NO"/>
        </w:rPr>
        <w:t>organisk karakter helles på oppsamlingsflaske.</w:t>
      </w:r>
      <w:proofErr w:type="gramEnd"/>
    </w:p>
    <w:p w:rsidR="00F234DB" w:rsidRDefault="00F234DB" w:rsidP="00F234DB">
      <w:pPr>
        <w:ind w:left="360"/>
        <w:rPr>
          <w:rFonts w:cs="Tahoma"/>
          <w:lang w:val="nb-NO"/>
        </w:rPr>
      </w:pPr>
    </w:p>
    <w:p w:rsidR="00F139CB" w:rsidRPr="00F139CB" w:rsidRDefault="00F234DB" w:rsidP="00F139CB">
      <w:pPr>
        <w:pStyle w:val="ListParagraph"/>
        <w:numPr>
          <w:ilvl w:val="0"/>
          <w:numId w:val="4"/>
        </w:numPr>
        <w:rPr>
          <w:rFonts w:cs="Tahoma"/>
          <w:lang w:val="nb-NO"/>
        </w:rPr>
      </w:pPr>
      <w:proofErr w:type="spellStart"/>
      <w:r w:rsidRPr="00F139CB">
        <w:rPr>
          <w:rFonts w:cs="Tahoma"/>
          <w:lang w:val="nb-NO"/>
        </w:rPr>
        <w:t>Sonikator</w:t>
      </w:r>
      <w:proofErr w:type="spellEnd"/>
      <w:r w:rsidRPr="00F139CB">
        <w:rPr>
          <w:rFonts w:cs="Tahoma"/>
          <w:lang w:val="nb-NO"/>
        </w:rPr>
        <w:t>:</w:t>
      </w:r>
      <w:r w:rsidR="00F139CB" w:rsidRPr="00F139CB">
        <w:rPr>
          <w:rFonts w:cs="Tahoma"/>
          <w:lang w:val="nb-NO"/>
        </w:rPr>
        <w:tab/>
      </w:r>
      <w:r w:rsidRPr="00F139CB">
        <w:rPr>
          <w:rFonts w:cs="Tahoma"/>
          <w:lang w:val="nb-NO"/>
        </w:rPr>
        <w:tab/>
      </w:r>
      <w:r w:rsidRPr="00F139CB">
        <w:rPr>
          <w:rFonts w:cs="Tahoma"/>
          <w:lang w:val="nb-NO"/>
        </w:rPr>
        <w:tab/>
      </w:r>
      <w:r w:rsidR="00F139CB" w:rsidRPr="00F139CB">
        <w:rPr>
          <w:rFonts w:cs="Tahoma"/>
          <w:lang w:val="nb-NO"/>
        </w:rPr>
        <w:tab/>
        <w:t xml:space="preserve">Ved bruk: </w:t>
      </w:r>
      <w:r w:rsidRPr="00F139CB">
        <w:rPr>
          <w:rFonts w:cs="Tahoma"/>
          <w:lang w:val="nb-NO"/>
        </w:rPr>
        <w:t>sørg</w:t>
      </w:r>
      <w:r w:rsidR="00F139CB" w:rsidRPr="00F139CB">
        <w:rPr>
          <w:rFonts w:cs="Tahoma"/>
          <w:lang w:val="nb-NO"/>
        </w:rPr>
        <w:t xml:space="preserve"> </w:t>
      </w:r>
      <w:r w:rsidRPr="00F139CB">
        <w:rPr>
          <w:rFonts w:cs="Tahoma"/>
          <w:lang w:val="nb-NO"/>
        </w:rPr>
        <w:t xml:space="preserve">for oppslag. Fylles med </w:t>
      </w:r>
      <w:proofErr w:type="spellStart"/>
      <w:r w:rsidRPr="00F139CB">
        <w:rPr>
          <w:rFonts w:cs="Tahoma"/>
          <w:lang w:val="nb-NO"/>
        </w:rPr>
        <w:t>dest</w:t>
      </w:r>
      <w:proofErr w:type="spellEnd"/>
      <w:r w:rsidR="00F139CB">
        <w:rPr>
          <w:rFonts w:cs="Tahoma"/>
          <w:lang w:val="nb-NO"/>
        </w:rPr>
        <w:t>.</w:t>
      </w:r>
    </w:p>
    <w:p w:rsidR="00F234DB" w:rsidRPr="00F139CB" w:rsidRDefault="00F139CB" w:rsidP="00F139CB">
      <w:pPr>
        <w:pStyle w:val="ListParagraph"/>
        <w:ind w:left="3552" w:firstLine="696"/>
        <w:rPr>
          <w:rFonts w:cs="Tahoma"/>
          <w:lang w:val="nb-NO"/>
        </w:rPr>
      </w:pPr>
      <w:r w:rsidRPr="00F139CB">
        <w:rPr>
          <w:rFonts w:cs="Tahoma"/>
          <w:lang w:val="nb-NO"/>
        </w:rPr>
        <w:t xml:space="preserve">vann. </w:t>
      </w:r>
      <w:r w:rsidR="00F234DB" w:rsidRPr="00F139CB">
        <w:rPr>
          <w:rFonts w:cs="Tahoma"/>
          <w:lang w:val="nb-NO"/>
        </w:rPr>
        <w:t>Tømmes etter bruk.</w:t>
      </w:r>
    </w:p>
    <w:p w:rsidR="00F234DB" w:rsidRPr="00D3225D" w:rsidRDefault="00F234DB" w:rsidP="00F139CB">
      <w:pPr>
        <w:ind w:left="360"/>
        <w:rPr>
          <w:rFonts w:cs="Tahoma"/>
          <w:lang w:val="nb-NO"/>
        </w:rPr>
      </w:pPr>
    </w:p>
    <w:p w:rsidR="00F234DB" w:rsidRDefault="00F234DB" w:rsidP="00F234DB">
      <w:pPr>
        <w:ind w:left="360"/>
        <w:rPr>
          <w:rFonts w:cs="Tahoma"/>
          <w:sz w:val="28"/>
          <w:szCs w:val="28"/>
          <w:lang w:val="nb-NO"/>
        </w:rPr>
      </w:pPr>
      <w:r>
        <w:rPr>
          <w:rFonts w:cs="Tahoma"/>
          <w:sz w:val="28"/>
          <w:szCs w:val="28"/>
          <w:lang w:val="nb-NO"/>
        </w:rPr>
        <w:tab/>
      </w:r>
      <w:r>
        <w:rPr>
          <w:rFonts w:cs="Tahoma"/>
          <w:sz w:val="28"/>
          <w:szCs w:val="28"/>
          <w:lang w:val="nb-NO"/>
        </w:rPr>
        <w:tab/>
      </w:r>
      <w:r>
        <w:rPr>
          <w:rFonts w:cs="Tahoma"/>
          <w:sz w:val="28"/>
          <w:szCs w:val="28"/>
          <w:lang w:val="nb-NO"/>
        </w:rPr>
        <w:tab/>
      </w:r>
      <w:r>
        <w:rPr>
          <w:rFonts w:cs="Tahoma"/>
          <w:sz w:val="28"/>
          <w:szCs w:val="28"/>
          <w:lang w:val="nb-NO"/>
        </w:rPr>
        <w:tab/>
      </w:r>
      <w:r>
        <w:rPr>
          <w:rFonts w:cs="Tahoma"/>
          <w:sz w:val="28"/>
          <w:szCs w:val="28"/>
          <w:lang w:val="nb-NO"/>
        </w:rPr>
        <w:tab/>
      </w:r>
      <w:r>
        <w:rPr>
          <w:rFonts w:cs="Tahoma"/>
          <w:sz w:val="28"/>
          <w:szCs w:val="28"/>
          <w:lang w:val="nb-NO"/>
        </w:rPr>
        <w:tab/>
      </w:r>
    </w:p>
    <w:p w:rsidR="00F234DB" w:rsidRDefault="00F234DB" w:rsidP="00F234DB">
      <w:pPr>
        <w:ind w:left="360"/>
        <w:rPr>
          <w:rFonts w:cs="Tahoma"/>
          <w:sz w:val="28"/>
          <w:szCs w:val="28"/>
          <w:lang w:val="nb-NO"/>
        </w:rPr>
      </w:pPr>
      <w:r>
        <w:rPr>
          <w:rFonts w:cs="Tahoma"/>
          <w:sz w:val="28"/>
          <w:szCs w:val="28"/>
          <w:lang w:val="nb-NO"/>
        </w:rPr>
        <w:t xml:space="preserve">Kontakt veileder eller teknisk personale ved spørsmål i forbindelse med utstyr på laboratoriet. </w:t>
      </w:r>
    </w:p>
    <w:p w:rsidR="00F234DB" w:rsidRPr="00293C7C" w:rsidRDefault="00F234DB" w:rsidP="00F234DB">
      <w:pPr>
        <w:ind w:left="360"/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ind w:left="360"/>
        <w:rPr>
          <w:rFonts w:cs="Tahoma"/>
          <w:sz w:val="28"/>
          <w:szCs w:val="28"/>
          <w:lang w:val="nb-NO"/>
        </w:rPr>
      </w:pPr>
    </w:p>
    <w:p w:rsidR="00F234DB" w:rsidRPr="00F54C25" w:rsidRDefault="00F234DB" w:rsidP="00F234DB">
      <w:pPr>
        <w:ind w:left="360"/>
        <w:rPr>
          <w:rFonts w:cs="Tahoma"/>
          <w:sz w:val="28"/>
          <w:szCs w:val="28"/>
          <w:lang w:val="nb-NO"/>
        </w:rPr>
      </w:pPr>
    </w:p>
    <w:p w:rsidR="00F234DB" w:rsidRPr="00AC4135" w:rsidRDefault="00F234DB" w:rsidP="00F234DB">
      <w:pPr>
        <w:rPr>
          <w:lang w:val="nb-NO"/>
        </w:rPr>
      </w:pPr>
    </w:p>
    <w:p w:rsidR="00F234DB" w:rsidRPr="00AC4135" w:rsidRDefault="00F234DB" w:rsidP="00F234DB">
      <w:pPr>
        <w:rPr>
          <w:rFonts w:cs="Tahoma"/>
          <w:sz w:val="28"/>
          <w:szCs w:val="28"/>
          <w:lang w:val="nb-NO"/>
        </w:rPr>
      </w:pPr>
      <w:r>
        <w:rPr>
          <w:rFonts w:cs="Tahoma"/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5143500" cy="2009140"/>
                <wp:effectExtent l="5080" t="13970" r="1397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DB" w:rsidRPr="00C2527D" w:rsidRDefault="00F234DB" w:rsidP="00F234DB">
                            <w:pPr>
                              <w:rPr>
                                <w:u w:val="single"/>
                                <w:lang w:val="nb-NO"/>
                              </w:rPr>
                            </w:pPr>
                            <w:r w:rsidRPr="00C2527D">
                              <w:rPr>
                                <w:u w:val="single"/>
                                <w:lang w:val="nb-NO"/>
                              </w:rPr>
                              <w:t xml:space="preserve">Punktliste for obligatorisk omvisning på </w:t>
                            </w:r>
                            <w:proofErr w:type="spellStart"/>
                            <w:r w:rsidRPr="00C2527D">
                              <w:rPr>
                                <w:u w:val="single"/>
                                <w:lang w:val="nb-NO"/>
                              </w:rPr>
                              <w:t>Reaktorlab</w:t>
                            </w:r>
                            <w:proofErr w:type="spellEnd"/>
                            <w:r w:rsidRPr="00C2527D">
                              <w:rPr>
                                <w:u w:val="single"/>
                                <w:lang w:val="nb-NO"/>
                              </w:rPr>
                              <w:t xml:space="preserve"> /</w:t>
                            </w:r>
                            <w:proofErr w:type="spellStart"/>
                            <w:r>
                              <w:rPr>
                                <w:u w:val="single"/>
                                <w:lang w:val="nb-NO"/>
                              </w:rPr>
                              <w:t>Analyselab</w:t>
                            </w:r>
                            <w:proofErr w:type="spellEnd"/>
                            <w:r w:rsidRPr="00C2527D">
                              <w:rPr>
                                <w:u w:val="single"/>
                                <w:lang w:val="nb-NO"/>
                              </w:rPr>
                              <w:t>:</w:t>
                            </w: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 w:rsidRPr="00C2527D">
                              <w:rPr>
                                <w:lang w:val="nb-NO"/>
                              </w:rPr>
                              <w:t xml:space="preserve">Gjennomgang av </w:t>
                            </w:r>
                            <w:proofErr w:type="spellStart"/>
                            <w:r w:rsidRPr="00C2527D">
                              <w:rPr>
                                <w:lang w:val="nb-NO"/>
                              </w:rPr>
                              <w:t>labregler</w:t>
                            </w:r>
                            <w:proofErr w:type="spellEnd"/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 w:rsidRPr="00C2527D">
                              <w:rPr>
                                <w:lang w:val="nb-NO"/>
                              </w:rPr>
                              <w:t xml:space="preserve">Vise fram laben og systemet som gjelder </w:t>
                            </w: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 w:rsidRPr="00C2527D">
                              <w:rPr>
                                <w:lang w:val="nb-NO"/>
                              </w:rPr>
                              <w:t>Avtrekksskap</w:t>
                            </w: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 w:rsidRPr="00C2527D">
                              <w:rPr>
                                <w:lang w:val="nb-NO"/>
                              </w:rPr>
                              <w:t>Lange test avfallssortering</w:t>
                            </w: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 w:rsidRPr="00C2527D">
                              <w:rPr>
                                <w:lang w:val="nb-NO"/>
                              </w:rPr>
                              <w:t>Lagring av kjemikalier</w:t>
                            </w: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</w:t>
                            </w:r>
                            <w:r w:rsidRPr="00C2527D">
                              <w:rPr>
                                <w:lang w:val="nb-NO"/>
                              </w:rPr>
                              <w:t>ise ulike instrumenter</w:t>
                            </w: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 w:rsidRPr="00C2527D">
                              <w:rPr>
                                <w:lang w:val="nb-NO"/>
                              </w:rPr>
                              <w:t>Bruk og ordensregler/loggbøker for instrumenter</w:t>
                            </w:r>
                          </w:p>
                          <w:p w:rsidR="00F234DB" w:rsidRPr="00C2527D" w:rsidRDefault="00F234DB" w:rsidP="00F234D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Informere om hvilke</w:t>
                            </w:r>
                            <w:r w:rsidRPr="00C2527D">
                              <w:rPr>
                                <w:lang w:val="nb-NO"/>
                              </w:rPr>
                              <w:t xml:space="preserve"> instrumenter som krever opplæring</w:t>
                            </w:r>
                          </w:p>
                        </w:txbxContent>
                      </wps:txbx>
                      <wps:bodyPr rot="0" vert="horz" wrap="square" lIns="57607" tIns="28804" rIns="57607" bIns="288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.05pt;width:405pt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">
                <v:textbox inset="1.60019mm,.80011mm,1.60019mm,.80011mm">
                  <w:txbxContent>
                    <w:p w:rsidR="00F234DB" w:rsidRPr="00C2527D" w:rsidRDefault="00F234DB" w:rsidP="00F234DB">
                      <w:pPr>
                        <w:rPr>
                          <w:u w:val="single"/>
                          <w:lang w:val="nb-NO"/>
                        </w:rPr>
                      </w:pPr>
                      <w:r w:rsidRPr="00C2527D">
                        <w:rPr>
                          <w:u w:val="single"/>
                          <w:lang w:val="nb-NO"/>
                        </w:rPr>
                        <w:t xml:space="preserve">Punktliste for obligatorisk omvisning på </w:t>
                      </w:r>
                      <w:proofErr w:type="spellStart"/>
                      <w:r w:rsidRPr="00C2527D">
                        <w:rPr>
                          <w:u w:val="single"/>
                          <w:lang w:val="nb-NO"/>
                        </w:rPr>
                        <w:t>Reaktorlab</w:t>
                      </w:r>
                      <w:proofErr w:type="spellEnd"/>
                      <w:r w:rsidRPr="00C2527D">
                        <w:rPr>
                          <w:u w:val="single"/>
                          <w:lang w:val="nb-NO"/>
                        </w:rPr>
                        <w:t xml:space="preserve"> /</w:t>
                      </w:r>
                      <w:proofErr w:type="spellStart"/>
                      <w:r>
                        <w:rPr>
                          <w:u w:val="single"/>
                          <w:lang w:val="nb-NO"/>
                        </w:rPr>
                        <w:t>Analyselab</w:t>
                      </w:r>
                      <w:proofErr w:type="spellEnd"/>
                      <w:r w:rsidRPr="00C2527D">
                        <w:rPr>
                          <w:u w:val="single"/>
                          <w:lang w:val="nb-NO"/>
                        </w:rPr>
                        <w:t>:</w:t>
                      </w: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 w:rsidRPr="00C2527D">
                        <w:rPr>
                          <w:lang w:val="nb-NO"/>
                        </w:rPr>
                        <w:t xml:space="preserve">Gjennomgang av </w:t>
                      </w:r>
                      <w:proofErr w:type="spellStart"/>
                      <w:r w:rsidRPr="00C2527D">
                        <w:rPr>
                          <w:lang w:val="nb-NO"/>
                        </w:rPr>
                        <w:t>labregler</w:t>
                      </w:r>
                      <w:proofErr w:type="spellEnd"/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 w:rsidRPr="00C2527D">
                        <w:rPr>
                          <w:lang w:val="nb-NO"/>
                        </w:rPr>
                        <w:t xml:space="preserve">Vise fram laben og systemet som gjelder </w:t>
                      </w: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 w:rsidRPr="00C2527D">
                        <w:rPr>
                          <w:lang w:val="nb-NO"/>
                        </w:rPr>
                        <w:t>Avtrekksskap</w:t>
                      </w: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 w:rsidRPr="00C2527D">
                        <w:rPr>
                          <w:lang w:val="nb-NO"/>
                        </w:rPr>
                        <w:t>Lange test avfallssortering</w:t>
                      </w: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 w:rsidRPr="00C2527D">
                        <w:rPr>
                          <w:lang w:val="nb-NO"/>
                        </w:rPr>
                        <w:t>Lagring av kjemikalier</w:t>
                      </w: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</w:t>
                      </w:r>
                      <w:r w:rsidRPr="00C2527D">
                        <w:rPr>
                          <w:lang w:val="nb-NO"/>
                        </w:rPr>
                        <w:t>ise ulike instrumenter</w:t>
                      </w: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 w:rsidRPr="00C2527D">
                        <w:rPr>
                          <w:lang w:val="nb-NO"/>
                        </w:rPr>
                        <w:t>Bruk og ordensregler/loggbøker for instrumenter</w:t>
                      </w:r>
                    </w:p>
                    <w:p w:rsidR="00F234DB" w:rsidRPr="00C2527D" w:rsidRDefault="00F234DB" w:rsidP="00F234D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Informere om hvilke</w:t>
                      </w:r>
                      <w:r w:rsidRPr="00C2527D">
                        <w:rPr>
                          <w:lang w:val="nb-NO"/>
                        </w:rPr>
                        <w:t xml:space="preserve"> instrumenter som krever opplæring</w:t>
                      </w:r>
                    </w:p>
                  </w:txbxContent>
                </v:textbox>
              </v:shape>
            </w:pict>
          </mc:Fallback>
        </mc:AlternateContent>
      </w:r>
    </w:p>
    <w:p w:rsidR="00F234DB" w:rsidRPr="00AC4135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Pr="00AC4135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Pr="00AC4135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Pr="00AC4135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Pr="00AC4135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Default="00F234DB" w:rsidP="00F234DB">
      <w:pPr>
        <w:rPr>
          <w:rFonts w:cs="Tahoma"/>
          <w:sz w:val="28"/>
          <w:szCs w:val="28"/>
          <w:lang w:val="nb-NO"/>
        </w:rPr>
      </w:pPr>
    </w:p>
    <w:p w:rsidR="00F234DB" w:rsidRPr="00537E04" w:rsidRDefault="00F234DB" w:rsidP="00F234DB">
      <w:pPr>
        <w:rPr>
          <w:sz w:val="20"/>
          <w:szCs w:val="20"/>
          <w:lang w:val="nb-NO"/>
        </w:rPr>
      </w:pPr>
      <w:r>
        <w:rPr>
          <w:rFonts w:cs="Tahoma"/>
          <w:sz w:val="20"/>
          <w:szCs w:val="20"/>
          <w:lang w:val="nb-NO"/>
        </w:rPr>
        <w:br w:type="page"/>
      </w:r>
    </w:p>
    <w:p w:rsidR="00F234DB" w:rsidRPr="00AC4135" w:rsidRDefault="00F234DB" w:rsidP="00F234DB">
      <w:pPr>
        <w:rPr>
          <w:lang w:val="nb-NO"/>
        </w:rPr>
      </w:pPr>
    </w:p>
    <w:p w:rsidR="00F234DB" w:rsidRDefault="00593C41" w:rsidP="00593C41">
      <w:pPr>
        <w:rPr>
          <w:rFonts w:cs="Tahoma"/>
          <w:b/>
          <w:sz w:val="56"/>
          <w:szCs w:val="56"/>
          <w:lang w:val="nb-NO"/>
        </w:rPr>
      </w:pPr>
      <w:bookmarkStart w:id="0" w:name="_GoBack"/>
      <w:bookmarkEnd w:id="0"/>
      <w:r>
        <w:rPr>
          <w:rFonts w:cs="Tahoma"/>
          <w:b/>
          <w:sz w:val="56"/>
          <w:szCs w:val="56"/>
          <w:lang w:val="nb-NO"/>
        </w:rPr>
        <w:t>3</w:t>
      </w:r>
      <w:r w:rsidR="00F234DB" w:rsidRPr="00F54C25">
        <w:rPr>
          <w:rFonts w:cs="Tahoma"/>
          <w:b/>
          <w:sz w:val="56"/>
          <w:szCs w:val="56"/>
          <w:lang w:val="nb-NO"/>
        </w:rPr>
        <w:t xml:space="preserve">. </w:t>
      </w:r>
      <w:r w:rsidR="00F234DB">
        <w:rPr>
          <w:rFonts w:cs="Tahoma"/>
          <w:b/>
          <w:sz w:val="56"/>
          <w:szCs w:val="56"/>
          <w:lang w:val="nb-NO"/>
        </w:rPr>
        <w:t>Signering og kvittering</w:t>
      </w:r>
    </w:p>
    <w:p w:rsidR="00F234DB" w:rsidRPr="00F54C25" w:rsidRDefault="00F234DB" w:rsidP="00F234DB">
      <w:pPr>
        <w:rPr>
          <w:sz w:val="36"/>
          <w:szCs w:val="36"/>
          <w:lang w:val="nb-NO"/>
        </w:rPr>
      </w:pPr>
    </w:p>
    <w:p w:rsidR="00F234DB" w:rsidRPr="00AC4135" w:rsidRDefault="00F234DB" w:rsidP="00F234DB">
      <w:pPr>
        <w:rPr>
          <w:rFonts w:cs="Arial"/>
          <w:sz w:val="52"/>
          <w:szCs w:val="52"/>
          <w:lang w:val="nb-NO"/>
        </w:rPr>
      </w:pPr>
      <w:proofErr w:type="spellStart"/>
      <w:r w:rsidRPr="00AC4135">
        <w:rPr>
          <w:rFonts w:cs="Arial"/>
          <w:sz w:val="52"/>
          <w:szCs w:val="52"/>
          <w:lang w:val="nb-NO"/>
        </w:rPr>
        <w:t>Labregler</w:t>
      </w:r>
      <w:proofErr w:type="spellEnd"/>
      <w:r w:rsidRPr="00AC4135">
        <w:rPr>
          <w:rFonts w:cs="Arial"/>
          <w:sz w:val="52"/>
          <w:szCs w:val="52"/>
          <w:lang w:val="nb-NO"/>
        </w:rPr>
        <w:t xml:space="preserve"> og obligatorisk omvisning på </w:t>
      </w:r>
      <w:r w:rsidR="009D3A0F">
        <w:rPr>
          <w:rFonts w:cs="Arial"/>
          <w:sz w:val="52"/>
          <w:szCs w:val="52"/>
          <w:lang w:val="nb-NO"/>
        </w:rPr>
        <w:t>Teknisk rom</w:t>
      </w:r>
      <w:r>
        <w:rPr>
          <w:rFonts w:cs="Arial"/>
          <w:sz w:val="52"/>
          <w:szCs w:val="52"/>
          <w:lang w:val="nb-NO"/>
        </w:rPr>
        <w:t xml:space="preserve"> 403</w:t>
      </w:r>
    </w:p>
    <w:p w:rsidR="00F234DB" w:rsidRPr="00AC4135" w:rsidRDefault="00F234DB" w:rsidP="00F234DB">
      <w:pPr>
        <w:rPr>
          <w:rFonts w:cs="Arial"/>
          <w:sz w:val="52"/>
          <w:szCs w:val="52"/>
          <w:lang w:val="nb-NO"/>
        </w:rPr>
      </w:pPr>
    </w:p>
    <w:p w:rsidR="00F234DB" w:rsidRPr="00AC4135" w:rsidRDefault="00F234DB" w:rsidP="00F234DB">
      <w:pPr>
        <w:rPr>
          <w:rFonts w:cs="Arial"/>
          <w:sz w:val="52"/>
          <w:szCs w:val="52"/>
          <w:lang w:val="nb-NO"/>
        </w:rPr>
      </w:pPr>
    </w:p>
    <w:p w:rsidR="00F234DB" w:rsidRPr="00271ED9" w:rsidRDefault="009D3A0F" w:rsidP="00F234DB">
      <w:pPr>
        <w:spacing w:line="360" w:lineRule="auto"/>
        <w:rPr>
          <w:lang w:val="nb-NO"/>
        </w:rPr>
      </w:pPr>
      <w:r>
        <w:rPr>
          <w:lang w:val="nb-NO"/>
        </w:rPr>
        <w:t xml:space="preserve">Jeg </w:t>
      </w:r>
      <w:r w:rsidR="00F234DB" w:rsidRPr="00271ED9">
        <w:rPr>
          <w:lang w:val="nb-NO"/>
        </w:rPr>
        <w:t xml:space="preserve">har gjennomgått og forstått </w:t>
      </w:r>
      <w:proofErr w:type="spellStart"/>
      <w:r w:rsidR="00F234DB" w:rsidRPr="00271ED9">
        <w:rPr>
          <w:lang w:val="nb-NO"/>
        </w:rPr>
        <w:t>labreglene</w:t>
      </w:r>
      <w:proofErr w:type="spellEnd"/>
      <w:r w:rsidR="00F234DB" w:rsidRPr="00271ED9">
        <w:rPr>
          <w:lang w:val="nb-NO"/>
        </w:rPr>
        <w:t xml:space="preserve"> og </w:t>
      </w:r>
    </w:p>
    <w:p w:rsidR="00F234DB" w:rsidRPr="00271ED9" w:rsidRDefault="00F234DB" w:rsidP="00F234DB">
      <w:pPr>
        <w:spacing w:line="360" w:lineRule="auto"/>
        <w:rPr>
          <w:lang w:val="nb-NO"/>
        </w:rPr>
      </w:pPr>
    </w:p>
    <w:p w:rsidR="00F234DB" w:rsidRPr="00271ED9" w:rsidRDefault="00F234DB" w:rsidP="00F234DB">
      <w:pPr>
        <w:spacing w:line="480" w:lineRule="auto"/>
        <w:rPr>
          <w:lang w:val="nb-NO"/>
        </w:rPr>
      </w:pPr>
      <w:r w:rsidRPr="00271ED9">
        <w:rPr>
          <w:lang w:val="nb-NO"/>
        </w:rPr>
        <w:t>_________________________ har vært ansvarlig for den obligatoriske omvisningen.</w:t>
      </w:r>
    </w:p>
    <w:p w:rsidR="00F234DB" w:rsidRPr="00271ED9" w:rsidRDefault="00F234DB" w:rsidP="00F234DB">
      <w:pPr>
        <w:spacing w:line="360" w:lineRule="auto"/>
        <w:rPr>
          <w:lang w:val="nb-NO"/>
        </w:rPr>
      </w:pP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 xml:space="preserve">Dato/ Underskrift:____________________________   </w:t>
      </w: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 xml:space="preserve">                  </w:t>
      </w:r>
      <w:r>
        <w:rPr>
          <w:lang w:val="nb-NO"/>
        </w:rPr>
        <w:t xml:space="preserve">                    Gjennomgått</w:t>
      </w:r>
      <w:r w:rsidRPr="00271ED9">
        <w:rPr>
          <w:lang w:val="nb-NO"/>
        </w:rPr>
        <w:t xml:space="preserve"> opplæring</w:t>
      </w:r>
    </w:p>
    <w:p w:rsidR="00F234DB" w:rsidRPr="00271ED9" w:rsidRDefault="00F234DB" w:rsidP="00F234DB">
      <w:pPr>
        <w:spacing w:line="360" w:lineRule="auto"/>
        <w:rPr>
          <w:lang w:val="nb-NO"/>
        </w:rPr>
      </w:pP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 xml:space="preserve">Dato/ Underskrift:____________________________   </w:t>
      </w: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 xml:space="preserve">                  </w:t>
      </w:r>
      <w:r>
        <w:rPr>
          <w:lang w:val="nb-NO"/>
        </w:rPr>
        <w:t xml:space="preserve">                     Ansvarlig for</w:t>
      </w:r>
      <w:r w:rsidRPr="00271ED9">
        <w:rPr>
          <w:lang w:val="nb-NO"/>
        </w:rPr>
        <w:t xml:space="preserve"> opplæring</w:t>
      </w:r>
    </w:p>
    <w:p w:rsidR="00F234DB" w:rsidRPr="00271ED9" w:rsidRDefault="00F234DB" w:rsidP="00F234DB">
      <w:pPr>
        <w:spacing w:line="360" w:lineRule="auto"/>
        <w:rPr>
          <w:rFonts w:ascii="Arial" w:hAnsi="Arial" w:cs="Arial"/>
          <w:b/>
          <w:lang w:val="nb-NO"/>
        </w:rPr>
      </w:pPr>
      <w:r w:rsidRPr="00271ED9">
        <w:rPr>
          <w:lang w:val="nb-NO"/>
        </w:rPr>
        <w:t xml:space="preserve">Krysses av: </w:t>
      </w:r>
    </w:p>
    <w:p w:rsidR="00F234DB" w:rsidRPr="00271ED9" w:rsidRDefault="00F234DB" w:rsidP="00F234DB">
      <w:pPr>
        <w:rPr>
          <w:lang w:val="nb-NO"/>
        </w:rPr>
      </w:pPr>
      <w:r w:rsidRPr="00271ED9">
        <w:rPr>
          <w:rFonts w:ascii="Arial" w:hAnsi="Arial" w:cs="Arial"/>
          <w:b/>
          <w:lang w:val="nb-NO"/>
        </w:rPr>
        <w:t>□</w:t>
      </w:r>
      <w:r w:rsidRPr="00271ED9">
        <w:rPr>
          <w:rFonts w:ascii="Arial" w:hAnsi="Arial" w:cs="Arial"/>
          <w:lang w:val="nb-NO"/>
        </w:rPr>
        <w:t xml:space="preserve"> </w:t>
      </w:r>
      <w:r w:rsidRPr="00271ED9">
        <w:rPr>
          <w:lang w:val="nb-NO"/>
        </w:rPr>
        <w:t xml:space="preserve">Jeg bekrefter at (1) kartleggings- og risikovurderingsskjema for planlagt aktivitet er oversendt HMS-koordinator og at (2) risikovurderinger for nye aktiviteter er oversendt til arkiv-administrator.  </w:t>
      </w:r>
    </w:p>
    <w:p w:rsidR="00F234DB" w:rsidRPr="00271ED9" w:rsidRDefault="00F234DB" w:rsidP="00F234DB">
      <w:pPr>
        <w:spacing w:line="360" w:lineRule="auto"/>
        <w:rPr>
          <w:lang w:val="nb-NO"/>
        </w:rPr>
      </w:pP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 xml:space="preserve">Dato/ Underskrift:____________________________   </w:t>
      </w: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 xml:space="preserve">                                      Gjennomgått opplæring</w:t>
      </w:r>
    </w:p>
    <w:p w:rsidR="00F234DB" w:rsidRPr="00271ED9" w:rsidRDefault="00F234DB" w:rsidP="00F234DB">
      <w:pPr>
        <w:spacing w:line="360" w:lineRule="auto"/>
        <w:rPr>
          <w:lang w:val="nb-NO"/>
        </w:rPr>
      </w:pP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>Dato/ Underskrift:____________________________</w:t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  <w:t xml:space="preserve">____________________________   </w:t>
      </w: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 xml:space="preserve">                                      Veileder (e) </w:t>
      </w:r>
    </w:p>
    <w:p w:rsidR="00F234DB" w:rsidRPr="00271ED9" w:rsidRDefault="00F234DB" w:rsidP="00F234DB">
      <w:pPr>
        <w:spacing w:line="360" w:lineRule="auto"/>
        <w:rPr>
          <w:lang w:val="nb-NO"/>
        </w:rPr>
      </w:pP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lang w:val="nb-NO"/>
        </w:rPr>
        <w:t>Signert/ avkrysset kvittering oversendes HMS-koordinator</w:t>
      </w:r>
    </w:p>
    <w:p w:rsidR="00F234DB" w:rsidRPr="00271ED9" w:rsidRDefault="00F234DB" w:rsidP="00F234DB">
      <w:pPr>
        <w:spacing w:line="360" w:lineRule="auto"/>
        <w:rPr>
          <w:rFonts w:ascii="Arial" w:hAnsi="Arial" w:cs="Arial"/>
          <w:b/>
          <w:lang w:val="nb-NO"/>
        </w:rPr>
      </w:pPr>
    </w:p>
    <w:p w:rsidR="00F234DB" w:rsidRPr="00271ED9" w:rsidRDefault="00F234DB" w:rsidP="00F234DB">
      <w:pPr>
        <w:spacing w:line="360" w:lineRule="auto"/>
        <w:rPr>
          <w:lang w:val="nb-NO"/>
        </w:rPr>
      </w:pPr>
      <w:r w:rsidRPr="00271ED9">
        <w:rPr>
          <w:rFonts w:ascii="Arial" w:hAnsi="Arial" w:cs="Arial"/>
          <w:b/>
          <w:lang w:val="nb-NO"/>
        </w:rPr>
        <w:t>□</w:t>
      </w:r>
      <w:r w:rsidRPr="00271ED9">
        <w:rPr>
          <w:rFonts w:ascii="Arial" w:hAnsi="Arial" w:cs="Arial"/>
          <w:lang w:val="nb-NO"/>
        </w:rPr>
        <w:t xml:space="preserve"> </w:t>
      </w:r>
      <w:r w:rsidRPr="00271ED9">
        <w:rPr>
          <w:lang w:val="nb-NO"/>
        </w:rPr>
        <w:t>Kontrollert av instituttleder: Dato/ Underskrift:____________________________</w:t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</w:r>
      <w:r w:rsidRPr="00271ED9">
        <w:rPr>
          <w:lang w:val="nb-NO"/>
        </w:rPr>
        <w:softHyphen/>
        <w:t>_____</w:t>
      </w:r>
    </w:p>
    <w:p w:rsidR="00A13AB5" w:rsidRPr="00F234DB" w:rsidRDefault="00A13AB5">
      <w:pPr>
        <w:rPr>
          <w:lang w:val="nb-NO"/>
        </w:rPr>
      </w:pPr>
    </w:p>
    <w:sectPr w:rsidR="00A13AB5" w:rsidRPr="00F234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5" w:rsidRDefault="00172755" w:rsidP="009D3A0F">
      <w:r>
        <w:separator/>
      </w:r>
    </w:p>
  </w:endnote>
  <w:endnote w:type="continuationSeparator" w:id="0">
    <w:p w:rsidR="00172755" w:rsidRDefault="00172755" w:rsidP="009D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0F" w:rsidRPr="009D3A0F" w:rsidRDefault="00230979">
    <w:pPr>
      <w:pStyle w:val="Footer"/>
      <w:rPr>
        <w:lang w:val="nb-NO"/>
      </w:rPr>
    </w:pPr>
    <w:r>
      <w:rPr>
        <w:lang w:val="nb-NO"/>
      </w:rPr>
      <w:t>26.10</w:t>
    </w:r>
    <w:r w:rsidR="009D3A0F">
      <w:rPr>
        <w:lang w:val="nb-NO"/>
      </w:rPr>
      <w:t xml:space="preserve">.2012, </w:t>
    </w:r>
    <w:proofErr w:type="spellStart"/>
    <w:r w:rsidR="009D3A0F">
      <w:rPr>
        <w:lang w:val="nb-NO"/>
      </w:rPr>
      <w:t>RUt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5" w:rsidRDefault="00172755" w:rsidP="009D3A0F">
      <w:r>
        <w:separator/>
      </w:r>
    </w:p>
  </w:footnote>
  <w:footnote w:type="continuationSeparator" w:id="0">
    <w:p w:rsidR="00172755" w:rsidRDefault="00172755" w:rsidP="009D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0F" w:rsidRDefault="009D3A0F">
    <w:pPr>
      <w:pStyle w:val="Header"/>
    </w:pPr>
    <w:r>
      <w:t xml:space="preserve">Lab’ </w:t>
    </w:r>
    <w:proofErr w:type="spellStart"/>
    <w:r>
      <w:t>regler</w:t>
    </w:r>
    <w:proofErr w:type="spellEnd"/>
    <w:r>
      <w:t xml:space="preserve"> IBT, NTNU</w:t>
    </w:r>
  </w:p>
  <w:p w:rsidR="009D3A0F" w:rsidRDefault="009D3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95E"/>
    <w:multiLevelType w:val="hybridMultilevel"/>
    <w:tmpl w:val="5FFA5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A08AC"/>
    <w:multiLevelType w:val="hybridMultilevel"/>
    <w:tmpl w:val="F01AB6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B7D05"/>
    <w:multiLevelType w:val="hybridMultilevel"/>
    <w:tmpl w:val="D8D05B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A74B5"/>
    <w:multiLevelType w:val="hybridMultilevel"/>
    <w:tmpl w:val="F188A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C54DD"/>
    <w:multiLevelType w:val="hybridMultilevel"/>
    <w:tmpl w:val="D902D0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53FCB"/>
    <w:multiLevelType w:val="hybridMultilevel"/>
    <w:tmpl w:val="C8863B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428EE"/>
    <w:multiLevelType w:val="hybridMultilevel"/>
    <w:tmpl w:val="743204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52D37"/>
    <w:multiLevelType w:val="hybridMultilevel"/>
    <w:tmpl w:val="A68E3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B"/>
    <w:rsid w:val="00172755"/>
    <w:rsid w:val="001952A5"/>
    <w:rsid w:val="00230979"/>
    <w:rsid w:val="004E1E56"/>
    <w:rsid w:val="00593C41"/>
    <w:rsid w:val="00913849"/>
    <w:rsid w:val="009D3A0F"/>
    <w:rsid w:val="00A13AB5"/>
    <w:rsid w:val="00A67564"/>
    <w:rsid w:val="00C149D7"/>
    <w:rsid w:val="00F139CB"/>
    <w:rsid w:val="00F2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4DB"/>
    <w:rPr>
      <w:color w:val="0000FF"/>
      <w:u w:val="single"/>
    </w:rPr>
  </w:style>
  <w:style w:type="paragraph" w:customStyle="1" w:styleId="Default">
    <w:name w:val="Default"/>
    <w:rsid w:val="00F23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9D3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0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1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4DB"/>
    <w:rPr>
      <w:color w:val="0000FF"/>
      <w:u w:val="single"/>
    </w:rPr>
  </w:style>
  <w:style w:type="paragraph" w:customStyle="1" w:styleId="Default">
    <w:name w:val="Default"/>
    <w:rsid w:val="00F23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9D3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0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1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1295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Utgård</dc:creator>
  <cp:lastModifiedBy>Randi Utgård</cp:lastModifiedBy>
  <cp:revision>8</cp:revision>
  <dcterms:created xsi:type="dcterms:W3CDTF">2012-03-19T12:19:00Z</dcterms:created>
  <dcterms:modified xsi:type="dcterms:W3CDTF">2012-10-26T12:37:00Z</dcterms:modified>
</cp:coreProperties>
</file>